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FD6" w:rsidRDefault="00174FD6" w:rsidP="00A75819">
      <w:pPr>
        <w:pStyle w:val="NormalWeb"/>
        <w:widowControl/>
        <w:spacing w:before="225" w:beforeAutospacing="0" w:afterAutospacing="0" w:line="27" w:lineRule="atLeast"/>
        <w:ind w:firstLineChars="200" w:firstLine="31680"/>
        <w:rPr>
          <w:rFonts w:ascii="宋体" w:cs="Times New Roman"/>
          <w:color w:val="333333"/>
        </w:rPr>
      </w:pPr>
      <w:r>
        <w:rPr>
          <w:rFonts w:ascii="宋体" w:hAnsi="宋体" w:cs="宋体" w:hint="eastAsia"/>
          <w:color w:val="333333"/>
        </w:rPr>
        <w:t>新华社北京</w:t>
      </w:r>
      <w:r>
        <w:rPr>
          <w:rFonts w:ascii="宋体" w:hAnsi="宋体" w:cs="宋体"/>
          <w:color w:val="333333"/>
        </w:rPr>
        <w:t>3</w:t>
      </w:r>
      <w:r>
        <w:rPr>
          <w:rFonts w:ascii="宋体" w:hAnsi="宋体" w:cs="宋体" w:hint="eastAsia"/>
          <w:color w:val="333333"/>
        </w:rPr>
        <w:t>月</w:t>
      </w:r>
      <w:r>
        <w:rPr>
          <w:rFonts w:ascii="宋体" w:hAnsi="宋体" w:cs="宋体"/>
          <w:color w:val="333333"/>
        </w:rPr>
        <w:t>12</w:t>
      </w:r>
      <w:r>
        <w:rPr>
          <w:rFonts w:ascii="宋体" w:hAnsi="宋体" w:cs="宋体" w:hint="eastAsia"/>
          <w:color w:val="333333"/>
        </w:rPr>
        <w:t>日电</w:t>
      </w:r>
    </w:p>
    <w:p w:rsidR="00174FD6" w:rsidRDefault="00174FD6">
      <w:pPr>
        <w:pStyle w:val="NormalWeb"/>
        <w:widowControl/>
        <w:spacing w:before="225" w:beforeAutospacing="0" w:afterAutospacing="0" w:line="441" w:lineRule="atLeast"/>
        <w:jc w:val="center"/>
        <w:rPr>
          <w:rFonts w:ascii="宋体" w:cs="Times New Roman"/>
          <w:color w:val="FF0000"/>
        </w:rPr>
      </w:pPr>
      <w:r>
        <w:rPr>
          <w:rFonts w:ascii="宋体" w:hAnsi="宋体" w:cs="宋体" w:hint="eastAsia"/>
          <w:b/>
          <w:bCs/>
          <w:color w:val="FF0000"/>
        </w:rPr>
        <w:t>中华人民共和国国民经济和社会发展第十四个五年规划和</w:t>
      </w:r>
      <w:r>
        <w:rPr>
          <w:rFonts w:ascii="宋体" w:hAnsi="宋体" w:cs="宋体"/>
          <w:b/>
          <w:bCs/>
          <w:color w:val="FF0000"/>
        </w:rPr>
        <w:t>2035</w:t>
      </w:r>
      <w:r>
        <w:rPr>
          <w:rFonts w:ascii="宋体" w:hAnsi="宋体" w:cs="宋体" w:hint="eastAsia"/>
          <w:b/>
          <w:bCs/>
          <w:color w:val="FF0000"/>
        </w:rPr>
        <w:t>年远景目标纲要</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目</w:t>
      </w:r>
      <w:r>
        <w:rPr>
          <w:rFonts w:ascii="宋体" w:hAnsi="宋体" w:cs="宋体"/>
          <w:b/>
          <w:bCs/>
          <w:color w:val="333333"/>
        </w:rPr>
        <w:t xml:space="preserve">    </w:t>
      </w:r>
      <w:r>
        <w:rPr>
          <w:rFonts w:ascii="宋体" w:hAnsi="宋体" w:cs="宋体" w:hint="eastAsia"/>
          <w:b/>
          <w:bCs/>
          <w:color w:val="333333"/>
        </w:rPr>
        <w:t>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第一篇　开启全面建设社会主义现代化国家新征程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第一章　发展环境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第二章　指导方针</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第三章　主要目标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第二篇　坚持创新驱动发展</w:t>
      </w:r>
      <w:r>
        <w:rPr>
          <w:rFonts w:ascii="宋体" w:hAnsi="宋体" w:cs="宋体"/>
          <w:b/>
          <w:bCs/>
          <w:color w:val="333333"/>
        </w:rPr>
        <w:t xml:space="preserve"> </w:t>
      </w:r>
      <w:r>
        <w:rPr>
          <w:rFonts w:ascii="宋体" w:hAnsi="宋体" w:cs="宋体" w:hint="eastAsia"/>
          <w:b/>
          <w:bCs/>
          <w:color w:val="333333"/>
        </w:rPr>
        <w:t>全面塑造发展新优势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第四章　强化国家战略科技力量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第五章　提升企业技术创新能力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第六章　激发人才创新活力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第七章　完善科技创新体制机制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第三篇　加快发展现代产业体系</w:t>
      </w:r>
      <w:r>
        <w:rPr>
          <w:rFonts w:ascii="宋体" w:hAnsi="宋体" w:cs="宋体"/>
          <w:b/>
          <w:bCs/>
          <w:color w:val="333333"/>
        </w:rPr>
        <w:t xml:space="preserve"> </w:t>
      </w:r>
      <w:r>
        <w:rPr>
          <w:rFonts w:ascii="宋体" w:hAnsi="宋体" w:cs="宋体" w:hint="eastAsia"/>
          <w:b/>
          <w:bCs/>
          <w:color w:val="333333"/>
        </w:rPr>
        <w:t>巩固壮大实体经济根基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第八章　深入实施制造强国战略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第九章　发展壮大战略性新兴产业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第十章　促进服务业繁荣发展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第十一章　建设现代化基础设施体系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第四篇　形成强大国内市场</w:t>
      </w:r>
      <w:r>
        <w:rPr>
          <w:rFonts w:ascii="宋体" w:hAnsi="宋体" w:cs="宋体"/>
          <w:b/>
          <w:bCs/>
          <w:color w:val="333333"/>
        </w:rPr>
        <w:t xml:space="preserve"> </w:t>
      </w:r>
      <w:r>
        <w:rPr>
          <w:rFonts w:ascii="宋体" w:hAnsi="宋体" w:cs="宋体" w:hint="eastAsia"/>
          <w:b/>
          <w:bCs/>
          <w:color w:val="333333"/>
        </w:rPr>
        <w:t>构建新发展格局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第十二章　畅通国内大循环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第十三章　促进国内国际双循环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第十四章　加快培育完整内需体系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第五篇　加快数字化发展</w:t>
      </w:r>
      <w:r>
        <w:rPr>
          <w:rFonts w:ascii="宋体" w:hAnsi="宋体" w:cs="宋体"/>
          <w:b/>
          <w:bCs/>
          <w:color w:val="333333"/>
        </w:rPr>
        <w:t xml:space="preserve"> </w:t>
      </w:r>
      <w:r>
        <w:rPr>
          <w:rFonts w:ascii="宋体" w:hAnsi="宋体" w:cs="宋体" w:hint="eastAsia"/>
          <w:b/>
          <w:bCs/>
          <w:color w:val="333333"/>
        </w:rPr>
        <w:t>建设数字中国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第十五章　打造数字经济新优势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第十六章　加快数字社会建设步伐</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第十七章　提高数字政府建设水平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第十八章　营造良好数字生态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第六篇　全面深化改革</w:t>
      </w:r>
      <w:r>
        <w:rPr>
          <w:rFonts w:ascii="宋体" w:hAnsi="宋体" w:cs="宋体"/>
          <w:b/>
          <w:bCs/>
          <w:color w:val="333333"/>
        </w:rPr>
        <w:t xml:space="preserve"> </w:t>
      </w:r>
      <w:r>
        <w:rPr>
          <w:rFonts w:ascii="宋体" w:hAnsi="宋体" w:cs="宋体" w:hint="eastAsia"/>
          <w:b/>
          <w:bCs/>
          <w:color w:val="333333"/>
        </w:rPr>
        <w:t>构建高水平社会主义市场经济体制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第十九章　激发各类市场主体活力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第二十章　建设高标准市场体系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第二十一章　建立现代财税金融体制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第二十二章　提升政府经济治理能力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第七篇　坚持农业农村优先发展</w:t>
      </w:r>
      <w:r>
        <w:rPr>
          <w:rFonts w:ascii="宋体" w:hAnsi="宋体" w:cs="宋体"/>
          <w:b/>
          <w:bCs/>
          <w:color w:val="333333"/>
        </w:rPr>
        <w:t xml:space="preserve"> </w:t>
      </w:r>
      <w:r>
        <w:rPr>
          <w:rFonts w:ascii="宋体" w:hAnsi="宋体" w:cs="宋体" w:hint="eastAsia"/>
          <w:b/>
          <w:bCs/>
          <w:color w:val="333333"/>
        </w:rPr>
        <w:t>全面推进乡村振兴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第二十三章　提高农业质量效益和竞争力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第二十四章　实施乡村建设行动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第二十五章　健全城乡融合发展体制机制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第二十六章　实现巩固拓展脱贫攻坚成果同乡村振兴有效衔接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第八篇　完善新型城镇化战略</w:t>
      </w:r>
      <w:r>
        <w:rPr>
          <w:rFonts w:ascii="宋体" w:hAnsi="宋体" w:cs="宋体"/>
          <w:b/>
          <w:bCs/>
          <w:color w:val="333333"/>
        </w:rPr>
        <w:t xml:space="preserve"> </w:t>
      </w:r>
      <w:r>
        <w:rPr>
          <w:rFonts w:ascii="宋体" w:hAnsi="宋体" w:cs="宋体" w:hint="eastAsia"/>
          <w:b/>
          <w:bCs/>
          <w:color w:val="333333"/>
        </w:rPr>
        <w:t>提升城镇化发展质量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第二十七章　加快农业转移人口市民化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第二十八章　完善城镇化空间布局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第二十九章　全面提升城市品质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第九篇　优化区域经济布局</w:t>
      </w:r>
      <w:r>
        <w:rPr>
          <w:rFonts w:ascii="宋体" w:hAnsi="宋体" w:cs="宋体"/>
          <w:b/>
          <w:bCs/>
          <w:color w:val="333333"/>
        </w:rPr>
        <w:t xml:space="preserve"> </w:t>
      </w:r>
      <w:r>
        <w:rPr>
          <w:rFonts w:ascii="宋体" w:hAnsi="宋体" w:cs="宋体" w:hint="eastAsia"/>
          <w:b/>
          <w:bCs/>
          <w:color w:val="333333"/>
        </w:rPr>
        <w:t>促进区域协调发展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第三十章　优化国土空间开发保护格局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第三十一章　深入实施区域重大战略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第三十二章　深入实施区域协调发展战略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第三十三章　积极拓展海洋经济发展空间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第十篇　发展社会主义先进文化</w:t>
      </w:r>
      <w:r>
        <w:rPr>
          <w:rFonts w:ascii="宋体" w:hAnsi="宋体" w:cs="宋体"/>
          <w:b/>
          <w:bCs/>
          <w:color w:val="333333"/>
        </w:rPr>
        <w:t xml:space="preserve"> </w:t>
      </w:r>
      <w:r>
        <w:rPr>
          <w:rFonts w:ascii="宋体" w:hAnsi="宋体" w:cs="宋体" w:hint="eastAsia"/>
          <w:b/>
          <w:bCs/>
          <w:color w:val="333333"/>
        </w:rPr>
        <w:t>提升国家文化软实力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第三十四章　提高社会文明程度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第三十五章　提升公共文化服务水平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第三十六章　健全现代文化产业体系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第十一篇　推动绿色发展</w:t>
      </w:r>
      <w:r>
        <w:rPr>
          <w:rFonts w:ascii="宋体" w:hAnsi="宋体" w:cs="宋体"/>
          <w:b/>
          <w:bCs/>
          <w:color w:val="333333"/>
        </w:rPr>
        <w:t xml:space="preserve"> </w:t>
      </w:r>
      <w:r>
        <w:rPr>
          <w:rFonts w:ascii="宋体" w:hAnsi="宋体" w:cs="宋体" w:hint="eastAsia"/>
          <w:b/>
          <w:bCs/>
          <w:color w:val="333333"/>
        </w:rPr>
        <w:t>促进人与自然和谐共生</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第三十七章　提升生态系统质量和稳定性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第三十八章　持续改善环境质量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第三十九章　加快发展方式绿色转型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第十二篇　实行高水平对外开放</w:t>
      </w:r>
      <w:r>
        <w:rPr>
          <w:rFonts w:ascii="宋体" w:hAnsi="宋体" w:cs="宋体"/>
          <w:b/>
          <w:bCs/>
          <w:color w:val="333333"/>
        </w:rPr>
        <w:t xml:space="preserve"> </w:t>
      </w:r>
      <w:r>
        <w:rPr>
          <w:rFonts w:ascii="宋体" w:hAnsi="宋体" w:cs="宋体" w:hint="eastAsia"/>
          <w:b/>
          <w:bCs/>
          <w:color w:val="333333"/>
        </w:rPr>
        <w:t>开拓合作共赢新局面</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第四十章　建设更高水平开放型经济新体制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第四十一章　推动共建“一带一路”高质量发展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第四十二章　积极参与全球治理体系改革和建设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第十三篇　提升国民素质</w:t>
      </w:r>
      <w:r>
        <w:rPr>
          <w:rFonts w:ascii="宋体" w:hAnsi="宋体" w:cs="宋体"/>
          <w:b/>
          <w:bCs/>
          <w:color w:val="333333"/>
        </w:rPr>
        <w:t xml:space="preserve"> </w:t>
      </w:r>
      <w:r>
        <w:rPr>
          <w:rFonts w:ascii="宋体" w:hAnsi="宋体" w:cs="宋体" w:hint="eastAsia"/>
          <w:b/>
          <w:bCs/>
          <w:color w:val="333333"/>
        </w:rPr>
        <w:t>促进人的全面发展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第四十三章　建设高质量教育体系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第四十四章　全面推进健康中国建设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第四十五章　实施积极应对人口老龄化国家战略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第十四篇　增进民生福祉</w:t>
      </w:r>
      <w:r>
        <w:rPr>
          <w:rFonts w:ascii="宋体" w:hAnsi="宋体" w:cs="宋体"/>
          <w:b/>
          <w:bCs/>
          <w:color w:val="333333"/>
        </w:rPr>
        <w:t xml:space="preserve"> </w:t>
      </w:r>
      <w:r>
        <w:rPr>
          <w:rFonts w:ascii="宋体" w:hAnsi="宋体" w:cs="宋体" w:hint="eastAsia"/>
          <w:b/>
          <w:bCs/>
          <w:color w:val="333333"/>
        </w:rPr>
        <w:t>提升共建共治共享水平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第四十六章　健全国家公共服务制度体系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第四十七章　实施就业优先战略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第四十八章　优化收入分配结构</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第四十九章　健全多层次社会保障体系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第五十章　保障妇女未成年人和残疾人基本权益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第五十一章　构建基层社会治理新格局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第十五篇　统筹发展和安全</w:t>
      </w:r>
      <w:r>
        <w:rPr>
          <w:rFonts w:ascii="宋体" w:hAnsi="宋体" w:cs="宋体"/>
          <w:b/>
          <w:bCs/>
          <w:color w:val="333333"/>
        </w:rPr>
        <w:t xml:space="preserve"> </w:t>
      </w:r>
      <w:r>
        <w:rPr>
          <w:rFonts w:ascii="宋体" w:hAnsi="宋体" w:cs="宋体" w:hint="eastAsia"/>
          <w:b/>
          <w:bCs/>
          <w:color w:val="333333"/>
        </w:rPr>
        <w:t>建设更高水平的平安中国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第五十二章　加强国家安全体系和能力建设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第五十三章　强化国家经济安全保障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第五十四章　全面提高公共安全保障能力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第五十五章　维护社会稳定和安全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第十六篇　加快国防和军队现代化</w:t>
      </w:r>
      <w:r>
        <w:rPr>
          <w:rFonts w:ascii="宋体" w:hAnsi="宋体" w:cs="宋体"/>
          <w:b/>
          <w:bCs/>
          <w:color w:val="333333"/>
        </w:rPr>
        <w:t xml:space="preserve"> </w:t>
      </w:r>
      <w:r>
        <w:rPr>
          <w:rFonts w:ascii="宋体" w:hAnsi="宋体" w:cs="宋体" w:hint="eastAsia"/>
          <w:b/>
          <w:bCs/>
          <w:color w:val="333333"/>
        </w:rPr>
        <w:t>实现富国和强军相统一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第五十六章　提高国防和军队现代化质量效益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第五十七章　促进国防实力和经济实力同步提升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第十七篇　加强社会主义民主法治建设</w:t>
      </w:r>
      <w:r>
        <w:rPr>
          <w:rFonts w:ascii="宋体" w:hAnsi="宋体" w:cs="宋体"/>
          <w:b/>
          <w:bCs/>
          <w:color w:val="333333"/>
        </w:rPr>
        <w:t xml:space="preserve"> </w:t>
      </w:r>
      <w:r>
        <w:rPr>
          <w:rFonts w:ascii="宋体" w:hAnsi="宋体" w:cs="宋体" w:hint="eastAsia"/>
          <w:b/>
          <w:bCs/>
          <w:color w:val="333333"/>
        </w:rPr>
        <w:t>健全党和国家监督制度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第五十八章　发展社会主义民主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第五十九章　全面推进依法治国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第六十章　完善党和国家监督体系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第十八篇　坚持“一国两制”</w:t>
      </w:r>
      <w:r>
        <w:rPr>
          <w:rFonts w:ascii="宋体" w:hAnsi="宋体" w:cs="宋体"/>
          <w:b/>
          <w:bCs/>
          <w:color w:val="333333"/>
        </w:rPr>
        <w:t xml:space="preserve"> </w:t>
      </w:r>
      <w:r>
        <w:rPr>
          <w:rFonts w:ascii="宋体" w:hAnsi="宋体" w:cs="宋体" w:hint="eastAsia"/>
          <w:b/>
          <w:bCs/>
          <w:color w:val="333333"/>
        </w:rPr>
        <w:t>推进祖国统一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第六十一章　保持香港、澳门长期繁荣稳定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第六十二章　推进两岸关系和平发展和祖国统一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第十九篇　加强规划实施保障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第六十三章　加强党中央集中统一领导</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第六十四章　健全统一规划体系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第六十五章　完善规划实施机制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中华人民共和国国民经济和社会发展第十四个五年（</w:t>
      </w:r>
      <w:r>
        <w:rPr>
          <w:rFonts w:ascii="宋体" w:hAnsi="宋体" w:cs="宋体"/>
          <w:color w:val="333333"/>
        </w:rPr>
        <w:t>2021</w:t>
      </w:r>
      <w:r>
        <w:rPr>
          <w:rFonts w:ascii="宋体" w:hAnsi="宋体" w:cs="宋体" w:hint="eastAsia"/>
          <w:color w:val="333333"/>
        </w:rPr>
        <w:t>－</w:t>
      </w:r>
      <w:r>
        <w:rPr>
          <w:rFonts w:ascii="宋体" w:hAnsi="宋体" w:cs="宋体"/>
          <w:color w:val="333333"/>
        </w:rPr>
        <w:t>2025</w:t>
      </w:r>
      <w:r>
        <w:rPr>
          <w:rFonts w:ascii="宋体" w:hAnsi="宋体" w:cs="宋体" w:hint="eastAsia"/>
          <w:color w:val="333333"/>
        </w:rPr>
        <w:t>年）规划和</w:t>
      </w:r>
      <w:r>
        <w:rPr>
          <w:rFonts w:ascii="宋体" w:hAnsi="宋体" w:cs="宋体"/>
          <w:color w:val="333333"/>
        </w:rPr>
        <w:t>2035</w:t>
      </w:r>
      <w:r>
        <w:rPr>
          <w:rFonts w:ascii="宋体" w:hAnsi="宋体" w:cs="宋体" w:hint="eastAsia"/>
          <w:color w:val="333333"/>
        </w:rPr>
        <w:t>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第一篇　开启全面建设社会主义现代化国家新征程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“十四五”时期是我国全面建成小康社会、实现第一个百年奋斗目标之后，乘势而上开启全面建设社会主义现代化国家新征程、向第二个百年奋斗目标进军的第一个五年。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第一章　发展环境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我国进入新发展阶段，发展基础更加坚实，发展条件深刻变化，进一步发展面临新的机遇和挑战。</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决胜全面建成小康社会取得决定性成就</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经济运行总体平稳，经济结构持续优化，国内生产总值突破</w:t>
      </w:r>
      <w:r>
        <w:rPr>
          <w:rFonts w:ascii="宋体" w:hAnsi="宋体" w:cs="宋体"/>
          <w:color w:val="333333"/>
        </w:rPr>
        <w:t>100</w:t>
      </w:r>
      <w:r>
        <w:rPr>
          <w:rFonts w:ascii="宋体" w:hAnsi="宋体" w:cs="宋体" w:hint="eastAsia"/>
          <w:color w:val="333333"/>
        </w:rPr>
        <w:t>万亿元。创新型国家建设成果丰硕，在载人航天、探月工程、深海工程、超级计算、量子信息、“复兴号”高速列车、大飞机制造等领域取得一批重大科技成果。决战脱贫攻坚取得全面胜利，</w:t>
      </w:r>
      <w:r>
        <w:rPr>
          <w:rFonts w:ascii="宋体" w:hAnsi="宋体" w:cs="宋体"/>
          <w:color w:val="333333"/>
        </w:rPr>
        <w:t>5575</w:t>
      </w:r>
      <w:r>
        <w:rPr>
          <w:rFonts w:ascii="宋体" w:hAnsi="宋体" w:cs="宋体" w:hint="eastAsia"/>
          <w:color w:val="333333"/>
        </w:rPr>
        <w:t>万农村贫困人口实现脱贫，困扰中华民族几千年的绝对贫困问题得到历史性解决，创造了人类减贫史上的奇迹。农业现代化稳步推进，粮食年产量连续稳定在</w:t>
      </w:r>
      <w:r>
        <w:rPr>
          <w:rFonts w:ascii="宋体" w:hAnsi="宋体" w:cs="宋体"/>
          <w:color w:val="333333"/>
        </w:rPr>
        <w:t>1.3</w:t>
      </w:r>
      <w:r>
        <w:rPr>
          <w:rFonts w:ascii="宋体" w:hAnsi="宋体" w:cs="宋体" w:hint="eastAsia"/>
          <w:color w:val="333333"/>
        </w:rPr>
        <w:t>万亿斤以上。</w:t>
      </w:r>
      <w:r>
        <w:rPr>
          <w:rFonts w:ascii="宋体" w:hAnsi="宋体" w:cs="宋体"/>
          <w:color w:val="333333"/>
        </w:rPr>
        <w:t>1</w:t>
      </w:r>
      <w:r>
        <w:rPr>
          <w:rFonts w:ascii="宋体" w:hAnsi="宋体" w:cs="宋体" w:hint="eastAsia"/>
          <w:color w:val="333333"/>
        </w:rPr>
        <w:t>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w:t>
      </w:r>
      <w:r>
        <w:rPr>
          <w:rFonts w:ascii="宋体" w:hAnsi="宋体" w:cs="宋体"/>
          <w:color w:val="333333"/>
        </w:rPr>
        <w:t>6000</w:t>
      </w:r>
      <w:r>
        <w:rPr>
          <w:rFonts w:ascii="宋体" w:hAnsi="宋体" w:cs="宋体" w:hint="eastAsia"/>
          <w:color w:val="333333"/>
        </w:rPr>
        <w:t>万人，建成世界上规模最大的社会保障体系，基本医疗保险覆盖超过</w:t>
      </w:r>
      <w:r>
        <w:rPr>
          <w:rFonts w:ascii="宋体" w:hAnsi="宋体" w:cs="宋体"/>
          <w:color w:val="333333"/>
        </w:rPr>
        <w:t>13</w:t>
      </w:r>
      <w:r>
        <w:rPr>
          <w:rFonts w:ascii="宋体" w:hAnsi="宋体" w:cs="宋体" w:hint="eastAsia"/>
          <w:color w:val="333333"/>
        </w:rPr>
        <w:t>亿人，基本养老保险覆盖近</w:t>
      </w:r>
      <w:r>
        <w:rPr>
          <w:rFonts w:ascii="宋体" w:hAnsi="宋体" w:cs="宋体"/>
          <w:color w:val="333333"/>
        </w:rPr>
        <w:t>10</w:t>
      </w:r>
      <w:r>
        <w:rPr>
          <w:rFonts w:ascii="宋体" w:hAnsi="宋体" w:cs="宋体" w:hint="eastAsia"/>
          <w:color w:val="333333"/>
        </w:rPr>
        <w:t>亿人，城镇棚户区住房改造开工超过</w:t>
      </w:r>
      <w:r>
        <w:rPr>
          <w:rFonts w:ascii="宋体" w:hAnsi="宋体" w:cs="宋体"/>
          <w:color w:val="333333"/>
        </w:rPr>
        <w:t>2300</w:t>
      </w:r>
      <w:r>
        <w:rPr>
          <w:rFonts w:ascii="宋体" w:hAnsi="宋体" w:cs="宋体" w:hint="eastAsia"/>
          <w:color w:val="333333"/>
        </w:rPr>
        <w:t>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我国发展环境面临深刻复杂变化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第二章　指导方针</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“十四五”时期经济社会发展，必须牢牢把握以下指导思想、原则和战略导向。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指导思想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必须遵循的原则</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坚持党的全面领导。坚持和完善党领导经济社会发展的体制机制，坚持和完善中国特色社会主义制度，不断提高贯彻新发展理念、构建新发展格局能力和水平，为实现高质量发展提供根本保证。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坚持新发展理念。把新发展理念完整、准确、全面贯穿发展全过程和各领域，构建新发展格局，切实转变发展方式，推动质量变革、效率变革、动力变革，实现更高质量、更有效率、更加公平、更可持续、更为安全的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战略导向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第三章　主要目标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按照全面建设社会主义现代化国家的战略安排，</w:t>
      </w:r>
      <w:r>
        <w:rPr>
          <w:rFonts w:ascii="宋体" w:hAnsi="宋体" w:cs="宋体"/>
          <w:color w:val="333333"/>
        </w:rPr>
        <w:t>2035</w:t>
      </w:r>
      <w:r>
        <w:rPr>
          <w:rFonts w:ascii="宋体" w:hAnsi="宋体" w:cs="宋体" w:hint="eastAsia"/>
          <w:color w:val="333333"/>
        </w:rPr>
        <w:t>年远景目标和“十四五”时期经济社会发展主要目标如下。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 xml:space="preserve">第一节　</w:t>
      </w:r>
      <w:r>
        <w:rPr>
          <w:rFonts w:ascii="宋体" w:hAnsi="宋体" w:cs="宋体"/>
          <w:color w:val="333333"/>
        </w:rPr>
        <w:t>2035</w:t>
      </w:r>
      <w:r>
        <w:rPr>
          <w:rFonts w:ascii="宋体" w:hAnsi="宋体" w:cs="宋体" w:hint="eastAsia"/>
          <w:color w:val="333333"/>
        </w:rPr>
        <w:t>年远景目标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展望</w:t>
      </w:r>
      <w:r>
        <w:rPr>
          <w:rFonts w:ascii="宋体" w:hAnsi="宋体" w:cs="宋体"/>
          <w:color w:val="333333"/>
        </w:rPr>
        <w:t>2035</w:t>
      </w:r>
      <w:r>
        <w:rPr>
          <w:rFonts w:ascii="宋体" w:hAnsi="宋体" w:cs="宋体" w:hint="eastAsia"/>
          <w:color w:val="333333"/>
        </w:rPr>
        <w:t>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“十四五”时期经济社会发展主要目标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w:t>
      </w:r>
      <w:r>
        <w:rPr>
          <w:rFonts w:ascii="宋体" w:hAnsi="宋体" w:cs="宋体"/>
          <w:color w:val="333333"/>
        </w:rPr>
        <w:t>7%</w:t>
      </w:r>
      <w:r>
        <w:rPr>
          <w:rFonts w:ascii="宋体" w:hAnsi="宋体" w:cs="宋体" w:hint="eastAsia"/>
          <w:color w:val="333333"/>
        </w:rPr>
        <w:t>以上、力争投入强度高于“十三五”时期实际，产业基础高级化、产业链现代化水平明显提高，农业基础更加稳固，城乡区域发展协调性明显增强，常住人口城镇化率提高到</w:t>
      </w:r>
      <w:r>
        <w:rPr>
          <w:rFonts w:ascii="宋体" w:hAnsi="宋体" w:cs="宋体"/>
          <w:color w:val="333333"/>
        </w:rPr>
        <w:t>65%</w:t>
      </w:r>
      <w:r>
        <w:rPr>
          <w:rFonts w:ascii="宋体" w:hAnsi="宋体" w:cs="宋体" w:hint="eastAsia"/>
          <w:color w:val="333333"/>
        </w:rPr>
        <w:t>，现代化经济体系建设取得重大进展。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生态文明建设实现新进步。国土空间开发保护格局得到优化，生产生活方式绿色转型成效显著，能源资源配置更加合理、利用效率大幅提高，单位国内生产总值能源消耗和二氧化碳排放分别降低</w:t>
      </w:r>
      <w:r>
        <w:rPr>
          <w:rFonts w:ascii="宋体" w:hAnsi="宋体" w:cs="宋体"/>
          <w:color w:val="333333"/>
        </w:rPr>
        <w:t>13.5%</w:t>
      </w:r>
      <w:r>
        <w:rPr>
          <w:rFonts w:ascii="宋体" w:hAnsi="宋体" w:cs="宋体" w:hint="eastAsia"/>
          <w:color w:val="333333"/>
        </w:rPr>
        <w:t>、</w:t>
      </w:r>
      <w:r>
        <w:rPr>
          <w:rFonts w:ascii="宋体" w:hAnsi="宋体" w:cs="宋体"/>
          <w:color w:val="333333"/>
        </w:rPr>
        <w:t>18%</w:t>
      </w:r>
      <w:r>
        <w:rPr>
          <w:rFonts w:ascii="宋体" w:hAnsi="宋体" w:cs="宋体" w:hint="eastAsia"/>
          <w:color w:val="333333"/>
        </w:rPr>
        <w:t>，主要污染物排放总量持续减少，森林覆盖率提高到</w:t>
      </w:r>
      <w:r>
        <w:rPr>
          <w:rFonts w:ascii="宋体" w:hAnsi="宋体" w:cs="宋体"/>
          <w:color w:val="333333"/>
        </w:rPr>
        <w:t>24.1%</w:t>
      </w:r>
      <w:r>
        <w:rPr>
          <w:rFonts w:ascii="宋体" w:hAnsi="宋体" w:cs="宋体" w:hint="eastAsia"/>
          <w:color w:val="333333"/>
        </w:rPr>
        <w:t>，生态环境持续改善，生态安全屏障更加牢固，城乡人居环境明显改善。</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民生福祉达到新水平。实现更加充分更高质量就业，城镇调查失业率控制在</w:t>
      </w:r>
      <w:r>
        <w:rPr>
          <w:rFonts w:ascii="宋体" w:hAnsi="宋体" w:cs="宋体"/>
          <w:color w:val="333333"/>
        </w:rPr>
        <w:t>5.5%</w:t>
      </w:r>
      <w:r>
        <w:rPr>
          <w:rFonts w:ascii="宋体" w:hAnsi="宋体" w:cs="宋体" w:hint="eastAsia"/>
          <w:color w:val="333333"/>
        </w:rPr>
        <w:t>以内，居民人均可支配收入增长与国内生产总值增长基本同步，分配结构明显改善，基本公共服务均等化水平明显提高，全民受教育程度不断提升，劳动年龄人口平均受教育年限提高到</w:t>
      </w:r>
      <w:r>
        <w:rPr>
          <w:rFonts w:ascii="宋体" w:hAnsi="宋体" w:cs="宋体"/>
          <w:color w:val="333333"/>
        </w:rPr>
        <w:t>11.3</w:t>
      </w:r>
      <w:r>
        <w:rPr>
          <w:rFonts w:ascii="宋体" w:hAnsi="宋体" w:cs="宋体" w:hint="eastAsia"/>
          <w:color w:val="333333"/>
        </w:rPr>
        <w:t>年，多层次社会保障体系更加健全，基本养老保险参保率提高到</w:t>
      </w:r>
      <w:r>
        <w:rPr>
          <w:rFonts w:ascii="宋体" w:hAnsi="宋体" w:cs="宋体"/>
          <w:color w:val="333333"/>
        </w:rPr>
        <w:t>95%</w:t>
      </w:r>
      <w:r>
        <w:rPr>
          <w:rFonts w:ascii="宋体" w:hAnsi="宋体" w:cs="宋体" w:hint="eastAsia"/>
          <w:color w:val="333333"/>
        </w:rPr>
        <w:t>，卫生健康体系更加完善，人均预期寿命提高</w:t>
      </w:r>
      <w:r>
        <w:rPr>
          <w:rFonts w:ascii="宋体" w:hAnsi="宋体" w:cs="宋体"/>
          <w:color w:val="333333"/>
        </w:rPr>
        <w:t>1</w:t>
      </w:r>
      <w:r>
        <w:rPr>
          <w:rFonts w:ascii="宋体" w:hAnsi="宋体" w:cs="宋体" w:hint="eastAsia"/>
          <w:color w:val="333333"/>
        </w:rPr>
        <w:t>岁，脱贫攻坚成果巩固拓展，乡村振兴战略全面推进，全体人民共同富裕迈出坚实步伐。</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color w:val="333333"/>
        </w:rPr>
        <w:t>——</w:t>
      </w:r>
      <w:r>
        <w:rPr>
          <w:rFonts w:ascii="宋体" w:hAnsi="宋体" w:cs="宋体" w:hint="eastAsia"/>
          <w:color w:val="333333"/>
        </w:rPr>
        <w:t>国家治理效能得到新提升。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处置能力显著增强，自然灾害防御水平明显提升，发展安全保障更加有力，国防和军队现代化迈出重大步伐。</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IMG_257" style="width:451.5pt;height:657pt;visibility:visible">
            <v:imagedata r:id="rId4" o:title=""/>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第二篇　坚持创新驱动发展</w:t>
      </w:r>
      <w:r>
        <w:rPr>
          <w:rFonts w:ascii="宋体" w:hAnsi="宋体" w:cs="宋体"/>
          <w:b/>
          <w:bCs/>
          <w:color w:val="333333"/>
        </w:rPr>
        <w:t xml:space="preserve"> </w:t>
      </w:r>
      <w:r>
        <w:rPr>
          <w:rFonts w:ascii="宋体" w:hAnsi="宋体" w:cs="宋体" w:hint="eastAsia"/>
          <w:b/>
          <w:bCs/>
          <w:color w:val="333333"/>
        </w:rPr>
        <w:t>全面塑造发展新优势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第四章　强化国家战略科技力量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制定科技强国行动纲要，健全社会主义市场经济条件下新型举国体制，打好关键核心技术攻坚战，提高创新链整体效能。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整合优化科技资源配置</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国家战略性需求为导向推进创新体系优化组合，加快构建以国家实验室为引领的战略科技力量。聚焦量子信息、光子与微纳电子、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加强原创性引领性科技攻关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3" o:spid="_x0000_i1026" type="#_x0000_t75" alt="IMG_258" style="width:446.25pt;height:605.25pt;visibility:visible">
            <v:imagedata r:id="rId5"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持之以恒加强基础研究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w:t>
      </w:r>
      <w:r>
        <w:rPr>
          <w:rFonts w:ascii="宋体" w:hAnsi="宋体" w:cs="宋体"/>
          <w:color w:val="333333"/>
        </w:rPr>
        <w:t>8%</w:t>
      </w:r>
      <w:r>
        <w:rPr>
          <w:rFonts w:ascii="宋体" w:hAnsi="宋体" w:cs="宋体" w:hint="eastAsia"/>
          <w:color w:val="333333"/>
        </w:rPr>
        <w:t>以上。建立健全符合科学规律的评价体系和激励机制，对基础研究探索实行长周期评价，创造有利于基础研究的良好科研生态。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建设重大科技创新平台</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4" o:spid="_x0000_i1027" type="#_x0000_t75" alt="IMG_259" style="width:446.25pt;height:362.25pt;visibility:visible">
            <v:imagedata r:id="rId6"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第五章　提升企业技术创新能力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完善技术创新市场导向机制，强化企业创新主体地位，促进各类创新要素向企业集聚，形成以企业为主体、市场为导向、产学研用深度融合的技术创新体系。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激励企业加大研发投入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支持产业共性基础技术研发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微企业成长为创新重要发源地，推动产业链上中下游、大中小企业融通创新。鼓励有条件地方依托产业集群创办混合所有制产业技术研究院，服务区域关键共性技术研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完善企业创新服务体系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增强科创板“硬科技”特色，提升创业板服务成长型创新创业企业功能，鼓励发展天使投资、创业投资，更好发挥创业投资引导基金和私募股权基金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第六章　激发人才创新活力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贯彻尊重劳动、尊重知识、尊重人才、尊重创造方针，深化人才发展体制机制改革，全方位培养、引进、用好人才，充分发挥人才第一资源的作用。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培养造就高水平人才队伍</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激励人才更好发挥作用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优化创新创业创造生态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第七章　完善科技创新体制机制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深入推进科技体制改革，完善国家科技治理体系，优化国家科技计划体系和运行机制，推动重点领域项目、基地、人才、资金一体化配置。</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深化科技管理体制改革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健全奖补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间创新资源自由有序流动机制。深入推进全面创新改革试验。</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健全知识产权保护运用体制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积极促进科技开放合作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第三篇　加快发展现代产业体系</w:t>
      </w:r>
      <w:r>
        <w:rPr>
          <w:rFonts w:ascii="宋体" w:hAnsi="宋体" w:cs="宋体"/>
          <w:b/>
          <w:bCs/>
          <w:color w:val="333333"/>
        </w:rPr>
        <w:t xml:space="preserve"> </w:t>
      </w:r>
      <w:r>
        <w:rPr>
          <w:rFonts w:ascii="宋体" w:hAnsi="宋体" w:cs="宋体" w:hint="eastAsia"/>
          <w:b/>
          <w:bCs/>
          <w:color w:val="333333"/>
        </w:rPr>
        <w:t>巩固壮大实体经济根基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第八章　深入实施制造强国战略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坚持自主可控、安全高效，推进产业基础高级化、产业链现代化，保持制造业比重基本稳定，增强制造业竞争优势，推动制造业高质量发展。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加强产业基础能力建设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提升产业链供应链现代化水平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经济性和安全性相结合，补齐短板、锻造长板，分行业做好供应链战略设计和精准施策，形成具有更强创新力、更高附加值、更安全可靠的产业链供应链。推进制造业补链强链，强化资源、技术、装备支撑，加强国际产业安全合作，推动产业链供应链多元化。立足产业规模优势、配套优势和部分领域先发优势，巩固提升高铁、电力装备、新能源、船舶等领域全产业链竞争力，从符合未来产业变革方向的整机产品入手打造战略性全局性产业链。优化区域产业链布局，引导产业链关键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推动制造业优化升级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实施制造业降本减负行动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强化要素保障和高效服务，巩固拓展减税降费成果，降低企业生产经营成本，提升制造业根植性和竞争力。推动工业用地提容增效，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企政策制定制度，支持建设中小企业信息、技术、进出口和数字化转型综合性服务平台。</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5" o:spid="_x0000_i1028" type="#_x0000_t75" alt="IMG_260" style="width:480pt;height:686.25pt;visibility:visible">
            <v:imagedata r:id="rId7"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第九章　发展壮大战略性新兴产业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着眼于抢占未来产业发展先机，培育先导性和支柱性产业，推动战略性新兴产业融合化、集群化、生态化发展，战略性新兴产业增加值占</w:t>
      </w:r>
      <w:r>
        <w:rPr>
          <w:rFonts w:ascii="宋体" w:hAnsi="宋体" w:cs="宋体"/>
          <w:color w:val="333333"/>
        </w:rPr>
        <w:t>GDP</w:t>
      </w:r>
      <w:r>
        <w:rPr>
          <w:rFonts w:ascii="宋体" w:hAnsi="宋体" w:cs="宋体" w:hint="eastAsia"/>
          <w:color w:val="333333"/>
        </w:rPr>
        <w:t>比重超过</w:t>
      </w:r>
      <w:r>
        <w:rPr>
          <w:rFonts w:ascii="宋体" w:hAnsi="宋体" w:cs="宋体"/>
          <w:color w:val="333333"/>
        </w:rPr>
        <w:t>17%</w:t>
      </w:r>
      <w:r>
        <w:rPr>
          <w:rFonts w:ascii="宋体" w:hAnsi="宋体" w:cs="宋体" w:hint="eastAsia"/>
          <w:color w:val="333333"/>
        </w:rPr>
        <w:t>。</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构筑产业体系新支柱</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前瞻谋划未来产业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第十章　促进服务业繁荣发展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聚焦产业转型升级和居民消费升级需要，扩大服务业有效供给，提高服务效率和服务品质，构建优质高效、结构优化、竞争力强的服务产业新体系。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推动生产性服务业融合化发展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加快生活性服务业品质化发展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全渠道满足消费需求。加快完善养老、家政等服务标准，健全生活性服务业认证认可制度，推动生活性服务业诚信化职业化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深化服务领域改革开放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扩大服务业对内对外开放，进一步放宽市场准入，全面清理不合理的限制条件，鼓励社会力量扩大多元化多层次服务供给。完善支持服务业发展的政策体系，创新适应服务新业态新模式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第十一章　建设现代化基础设施体系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统筹推进传统基础设施和新型基础设施建设，打造系统完备、高效实用、智能绿色、安全可靠的现代化基础设施体系。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加快建设新型基础设施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围绕强化数字转型、智能升级、融合创新支撑，布局建设信息基础设施、融合基础设施、创新基础设施等新型基础设施。建设高速泛在、天地一体、集成互联、安全高效的信息基础设施，增强数据感知、传输、存储和运算能力。加快</w:t>
      </w:r>
      <w:r>
        <w:rPr>
          <w:rFonts w:ascii="宋体" w:hAnsi="宋体" w:cs="宋体"/>
          <w:color w:val="333333"/>
        </w:rPr>
        <w:t>5G</w:t>
      </w:r>
      <w:r>
        <w:rPr>
          <w:rFonts w:ascii="宋体" w:hAnsi="宋体" w:cs="宋体" w:hint="eastAsia"/>
          <w:color w:val="333333"/>
        </w:rPr>
        <w:t>网络规模化部署，用户普及率提高到</w:t>
      </w:r>
      <w:r>
        <w:rPr>
          <w:rFonts w:ascii="宋体" w:hAnsi="宋体" w:cs="宋体"/>
          <w:color w:val="333333"/>
        </w:rPr>
        <w:t>56%</w:t>
      </w:r>
      <w:r>
        <w:rPr>
          <w:rFonts w:ascii="宋体" w:hAnsi="宋体" w:cs="宋体" w:hint="eastAsia"/>
          <w:color w:val="333333"/>
        </w:rPr>
        <w:t>，推广升级千兆光纤网络。前瞻布局</w:t>
      </w:r>
      <w:r>
        <w:rPr>
          <w:rFonts w:ascii="宋体" w:hAnsi="宋体" w:cs="宋体"/>
          <w:color w:val="333333"/>
        </w:rPr>
        <w:t>6G</w:t>
      </w:r>
      <w:r>
        <w:rPr>
          <w:rFonts w:ascii="宋体" w:hAnsi="宋体" w:cs="宋体" w:hint="eastAsia"/>
          <w:color w:val="333333"/>
        </w:rPr>
        <w:t>网络技术储备。扩容骨干网互联节点，新设一批国际通信出入口，全面推进互联网协议第六版（</w:t>
      </w:r>
      <w:r>
        <w:rPr>
          <w:rFonts w:ascii="宋体" w:hAnsi="宋体" w:cs="宋体"/>
          <w:color w:val="333333"/>
        </w:rPr>
        <w:t>IPv6</w:t>
      </w:r>
      <w:r>
        <w:rPr>
          <w:rFonts w:ascii="宋体" w:hAnsi="宋体" w:cs="宋体" w:hint="eastAsia"/>
          <w:color w:val="333333"/>
        </w:rPr>
        <w:t>）商用部署。实施中西部地区中小城市基础网络完善工程。推动物联网全面发展，打造支持固移融合、宽窄结合的物联接入能力。加快构建全国一体化大数据中心体系，强化算力统筹智能调度，建设若干国家枢纽节点和大数据中心集群，建设</w:t>
      </w:r>
      <w:r>
        <w:rPr>
          <w:rFonts w:ascii="宋体" w:hAnsi="宋体" w:cs="宋体"/>
          <w:color w:val="333333"/>
        </w:rPr>
        <w:t>E</w:t>
      </w:r>
      <w:r>
        <w:rPr>
          <w:rFonts w:ascii="宋体" w:hAnsi="宋体" w:cs="宋体" w:hint="eastAsia"/>
          <w:color w:val="333333"/>
        </w:rPr>
        <w:t>级和</w:t>
      </w:r>
      <w:r>
        <w:rPr>
          <w:rFonts w:ascii="宋体" w:hAnsi="宋体" w:cs="宋体"/>
          <w:color w:val="333333"/>
        </w:rPr>
        <w:t>10E</w:t>
      </w:r>
      <w:r>
        <w:rPr>
          <w:rFonts w:ascii="宋体" w:hAnsi="宋体" w:cs="宋体" w:hint="eastAsia"/>
          <w:color w:val="333333"/>
        </w:rPr>
        <w:t>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加快建设交通强国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速铁路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圈交通一体化，加快城际铁路、市域（郊）铁路建设，构建高速公路环线系统，有序推进城市轨道交通发展。提高交通通达深度，推动区域性铁路建设，加快沿边抵边公路建设，继续推进“四好农村路”建设，完善道路安全设施。构建多层级、一体化综合交通枢纽体系，优化枢纽场站布局、促进集约综合开发，完善集疏运系统，发展旅客联程运输和货物多式联运，推广全程“一站式”、“一单制”服务。推进中欧班列集结中心建设。深入推进铁路企业改革，全面深化空管体制改革，推动公路收费制度和养护体制改革。</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6" o:spid="_x0000_i1029" type="#_x0000_t75" alt="IMG_261" style="width:465.75pt;height:650.25pt;visibility:visible">
            <v:imagedata r:id="rId8"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构建现代能源体系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w:t>
      </w:r>
      <w:r>
        <w:rPr>
          <w:rFonts w:ascii="宋体" w:hAnsi="宋体" w:cs="宋体"/>
          <w:color w:val="333333"/>
        </w:rPr>
        <w:t>20%</w:t>
      </w:r>
      <w:r>
        <w:rPr>
          <w:rFonts w:ascii="宋体" w:hAnsi="宋体" w:cs="宋体" w:hint="eastAsia"/>
          <w:color w:val="333333"/>
        </w:rPr>
        <w:t>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源网荷储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7" o:spid="_x0000_i1030" type="#_x0000_t75" alt="IMG_262" style="width:456pt;height:366pt;visibility:visible">
            <v:imagedata r:id="rId9" o:title=""/>
          </v:shape>
        </w:pic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8" o:spid="_x0000_i1031" type="#_x0000_t75" alt="IMG_263" style="width:474pt;height:477pt;visibility:visible">
            <v:imagedata r:id="rId10"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加强水利基础设施建设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蓄滞洪区建设。加强水源涵养区保护修复，加大重点河湖保护和综合治理力度，恢复水清岸绿的水生态体系。</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9" o:spid="_x0000_i1032" type="#_x0000_t75" alt="IMG_264" style="width:6in;height:358.5pt;visibility:visible">
            <v:imagedata r:id="rId11" o:title=""/>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第四篇　形成强大国内市场</w:t>
      </w:r>
      <w:r>
        <w:rPr>
          <w:rFonts w:ascii="宋体" w:hAnsi="宋体" w:cs="宋体"/>
          <w:b/>
          <w:bCs/>
          <w:color w:val="333333"/>
        </w:rPr>
        <w:t xml:space="preserve"> </w:t>
      </w:r>
      <w:r>
        <w:rPr>
          <w:rFonts w:ascii="宋体" w:hAnsi="宋体" w:cs="宋体" w:hint="eastAsia"/>
          <w:b/>
          <w:bCs/>
          <w:color w:val="333333"/>
        </w:rPr>
        <w:t>构建新发展格局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第十二章　畅通国内大循环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依托强大国内市场，贯通生产、分配、流通、消费各环节，形成需求牵引供给、供给创造需求的更高水平动态平衡，促进国民经济良性循环。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提升供给体系适配性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化供给侧结构性改革，提高供给适应引领创造新需求能力。适应个性化、差异化、品质化消费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促进资源要素顺畅流动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强化流通体系支撑作用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化流通体制改革，畅通商品服务流通渠道，提升流通效率，降低全社会交易成本。加快构建国内统一大市场，对标国际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完善促进国内大循环的政策体系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第十三章　促进国内国际双循环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立足国内大循环，协同推进强大国内市场和贸易强国建设，形成全球资源要素强大引力场，促进内需和外需、进口和出口、引进外资和对外投资协调发展，加快培育参与国际合作和竞争新优势。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推动进出口协同发展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内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链供应链畅通运转。创新发展服务贸易，推进服务贸易创新发展试点开放平台建设，提升贸易数字化水平。实施贸易投资融合工程。办好中国国际进口博览会、中国进出口商品交易会、中国国际服务贸易交易会等展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提高国际双向投资水平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引进来和走出去并重，以高水平双向投资高效利用全球资源要素和市场空间，完善产业链供应链保障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链供应链，提高跨国经营能力和水平。引导企业加强合规管理，防范化解境外政治、经济、安全等各类风险。推进多双边投资合作机制建设，健全促进和保障境外投资政策和服务体系，推动境外投资立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第十四章　加快培育完整内需体系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深入实施扩大内需战略，增强消费对经济发展的基础性作用和投资对优化供给结构的关键性作用，建设消费和投资需求旺盛的强大国内市场。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全面促进消费</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文旅体育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权机制和纠纷解决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拓展投资空间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优化投资结构，提高投资效率，保持投资合理增长。加快补齐基础设施、市政工程、农业农村、公共安全、生态环保、公共卫生、物资储备、防灾减灾、民生保障等领域短板，推动企业设备更新和技术改造，扩大战略性新兴产业投资。推进既促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撬动作用，激发民间投资活力，形成市场主导的投资内生增长机制。健全项目谋划、储备、推进机制，加大资金、用地等要素保障力度，加快投资项目落地见效。规范有序推进政府和社会资本合作（</w:t>
      </w:r>
      <w:r>
        <w:rPr>
          <w:rFonts w:ascii="宋体" w:hAnsi="宋体" w:cs="宋体"/>
          <w:color w:val="333333"/>
        </w:rPr>
        <w:t>PPP</w:t>
      </w:r>
      <w:r>
        <w:rPr>
          <w:rFonts w:ascii="宋体" w:hAnsi="宋体" w:cs="宋体" w:hint="eastAsia"/>
          <w:color w:val="333333"/>
        </w:rPr>
        <w:t>），推动基础设施领域不动产投资信托基金（</w:t>
      </w:r>
      <w:r>
        <w:rPr>
          <w:rFonts w:ascii="宋体" w:hAnsi="宋体" w:cs="宋体"/>
          <w:color w:val="333333"/>
        </w:rPr>
        <w:t>REITs</w:t>
      </w:r>
      <w:r>
        <w:rPr>
          <w:rFonts w:ascii="宋体" w:hAnsi="宋体" w:cs="宋体" w:hint="eastAsia"/>
          <w:color w:val="333333"/>
        </w:rPr>
        <w:t>）健康发展，有效盘活存量资产，形成存量资产和新增投资的良性循环。</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第五篇　加快数字化发展</w:t>
      </w:r>
      <w:r>
        <w:rPr>
          <w:rFonts w:ascii="宋体" w:hAnsi="宋体" w:cs="宋体"/>
          <w:b/>
          <w:bCs/>
          <w:color w:val="333333"/>
        </w:rPr>
        <w:t xml:space="preserve"> </w:t>
      </w:r>
      <w:r>
        <w:rPr>
          <w:rFonts w:ascii="宋体" w:hAnsi="宋体" w:cs="宋体" w:hint="eastAsia"/>
          <w:b/>
          <w:bCs/>
          <w:color w:val="333333"/>
        </w:rPr>
        <w:t>建设数字中国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迎接数字时代，激活数据要素潜能，推进网络强国建设，加快建设数字经济、数字社会、数字政府，以数字化转型整体驱动生产方式、生活方式和治理方式变革。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第十五章　打造数字经济新优势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充分发挥海量数据和丰富应用场景优势，促进数字技术与实体经济深度融合，赋能传统产业转型升级，催生新产业新业态新模式，壮大经济发展新引擎。</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加强关键数字技术创新应用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w:t>
      </w:r>
      <w:r>
        <w:rPr>
          <w:rFonts w:ascii="宋体" w:hAnsi="宋体" w:cs="宋体"/>
          <w:color w:val="333333"/>
        </w:rPr>
        <w:t>DNA</w:t>
      </w:r>
      <w:r>
        <w:rPr>
          <w:rFonts w:ascii="宋体" w:hAnsi="宋体" w:cs="宋体" w:hint="eastAsia"/>
          <w:color w:val="333333"/>
        </w:rPr>
        <w:t>存储等前沿技术，加强信息科学与生命科学、材料等基础学科的交叉创新，支持数字技术开源社区等创新联合体发展，完善开源知识产权和法律体系，鼓励企业开放软件源代码、硬件设计和应用服务。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加快推动数字产业化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培育壮大人工智能、大数据、区块链、云计算、网络安全等新兴数字产业，提升通信设备、核心电子元器件、关键软件等产业水平。构建基于</w:t>
      </w:r>
      <w:r>
        <w:rPr>
          <w:rFonts w:ascii="宋体" w:hAnsi="宋体" w:cs="宋体"/>
          <w:color w:val="333333"/>
        </w:rPr>
        <w:t>5G</w:t>
      </w:r>
      <w:r>
        <w:rPr>
          <w:rFonts w:ascii="宋体" w:hAnsi="宋体" w:cs="宋体" w:hint="eastAsia"/>
          <w:color w:val="333333"/>
        </w:rPr>
        <w:t>的应用场景和产业生态，在智能交通、智慧物流、智慧能源、智慧医疗等重点领域开展试点示范。鼓励企业开放搜索、电商、社交等数据，发展第三方大数据服务产业。促进共享经济、平台经济健康发展。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推进产业数字化转型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培育众包设计、智慧物流、新零售等新增长点。加快发展智慧农业，推进农业生产经营和管理服务数字化改造。</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0" o:spid="_x0000_i1033" type="#_x0000_t75" alt="IMG_265" style="width:465.75pt;height:387.75pt;visibility:visible">
            <v:imagedata r:id="rId12"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第十六章　加快数字社会建设步伐</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适应数字技术全面融入社会交往和日常生活新趋势，促进公共服务和社会运行方式创新，构筑全民畅享的数字生活。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提供智慧便捷的公共服务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w:t>
      </w:r>
      <w:r>
        <w:rPr>
          <w:rFonts w:ascii="宋体" w:hAnsi="宋体" w:cs="宋体"/>
          <w:color w:val="333333"/>
        </w:rPr>
        <w:t>+</w:t>
      </w:r>
      <w:r>
        <w:rPr>
          <w:rFonts w:ascii="宋体" w:hAnsi="宋体" w:cs="宋体" w:hint="eastAsia"/>
          <w:color w:val="333333"/>
        </w:rPr>
        <w:t>公共服务”，创新提供服务模式和产品。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建设智慧城市和数字乡村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数字化助推城乡发展和治理模式创新，全面提高运行效率和宜居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构筑美好数字生活新图景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第十七章　提高数字政府建设水平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将数字技术广泛应用于政府管理服务，推动政府治理流程再造和模式优化，不断提高决策科学性和服务效率。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加强公共数据开放共享</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数据集向社会开放。开展政府数据授权运营试点，鼓励第三方深化对公共数据的挖掘利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推动政务信息化共建共用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提高数字化政务服务效能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全面推进政府运行方式、业务流程和服务模式数字化智能化。深化“互联网</w:t>
      </w:r>
      <w:r>
        <w:rPr>
          <w:rFonts w:ascii="宋体" w:hAnsi="宋体" w:cs="宋体"/>
          <w:color w:val="333333"/>
        </w:rPr>
        <w:t>+</w:t>
      </w:r>
      <w:r>
        <w:rPr>
          <w:rFonts w:ascii="宋体" w:hAnsi="宋体" w:cs="宋体" w:hint="eastAsia"/>
          <w:color w:val="333333"/>
        </w:rPr>
        <w:t>政务服务”，提升全流程一体化在线服务平台功能。加快构建数字技术辅助政府决策机制，提高基于高频大数据精准动态监测预测预警水平。强化数字技术在公共卫生、自然灾害、事故灾难、社会安全等突发公共事件应对中的运用，全面提升预警和应急处置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第十八章　营造良好数字生态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坚持放管并重，促进发展与规范管理相统一，构建数字规则体系，营造开放、健康、安全的数字生态。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建立健全数据要素市场规则</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营造规范有序的政策环境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加强网络安全保护</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推动构建网络空间命运共同体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数字税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1" o:spid="_x0000_i1034" type="#_x0000_t75" alt="IMG_266" style="width:480pt;height:634.5pt;visibility:visible">
            <v:imagedata r:id="rId13" o:title=""/>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第六篇　全面深化改革</w:t>
      </w:r>
      <w:r>
        <w:rPr>
          <w:rFonts w:ascii="宋体" w:hAnsi="宋体" w:cs="宋体"/>
          <w:b/>
          <w:bCs/>
          <w:color w:val="333333"/>
        </w:rPr>
        <w:t xml:space="preserve"> </w:t>
      </w:r>
      <w:r>
        <w:rPr>
          <w:rFonts w:ascii="宋体" w:hAnsi="宋体" w:cs="宋体" w:hint="eastAsia"/>
          <w:b/>
          <w:bCs/>
          <w:color w:val="333333"/>
        </w:rPr>
        <w:t>构建高水平社会主义市场经济体制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坚持和完善社会主义基本经济制度，充分发挥市场在资源配置中的决定性作用，更好发挥政府作用，推动有效市场和有为政府更好结合。</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第十九章　激发各类市场主体活力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毫不动摇巩固和发展公有制经济，毫不动摇鼓励、支持、引导非公有制经济发展，培育更有活力、创造力和竞争力的市场主体。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加快国有经济布局优化和结构调整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围绕服务国家战略，坚持有进有退、有所为有所不为，加快国有经济布局优化、结构调整和战略性重组，增强国有经济竞争力、创新力、控制力、影响力、抗风险能力，做强做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推动国有企业完善中国特色现代企业制度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健全管资本为主的国有资产监管体制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授权与监管相结合、放活与管好相统一，大力推进国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优化民营企业发展环境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信支持体系，对民营企业信用评级、发债一视同仁，降低综合融资成本。完善促进中小微企业和个体工商户发展的政策体系，加大税费优惠和信贷支持力度。构建亲清政商关系，建立规范化政企沟通渠道。健全防范和化解拖欠中小企业账款长效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促进民营企业高质量发展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规经营，鼓励民营企业积极履行社会责任、参与社会公益和慈善事业。弘扬企业家精神，实施年轻一代民营企业家健康成长促进计划。</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第二十章　建设高标准市场体系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实施高标准市场体系建设行动，健全市场体系基础制度，坚持平等准入、公正监管、开放有序、诚信守法，形成高效规范、公平竞争的国内统一市场。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全面完善产权制度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涉企冤错案件依法甄别纠正常态化机制化，畅通涉政府产权纠纷反映和处理渠道。加强数据、知识、环境等领域产权制度建设，健全自然资源资产产权制度和法律法规。</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推进要素市场化配置改革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强化竞争政策基础地位</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健全社会信用体系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第二十一章　建立现代财税金融体制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更好发挥财政在国家治理中的基础和重要支柱作用，增强金融服务实体经济能力，健全符合高质量发展要求的财税金融制度。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加快建立现代财政制度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完善现代税收制度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优化税制结构，健全直接税体系，适当提高直接税比重。完善个人所得税制度，推进扩大综合征收范围，优化税率结构。聚焦支持稳定制造业、巩固产业链供应链，进一步优化增值税制度。调整优化消费税征收范围和税率，推进征收环节后移并稳步下划地方。规范完善税收优惠。推进房地产税立法，健全地方税体系，逐步扩大地方税政管理权。深化税收征管制度改革，建设智慧税务，推动税收征管现代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深化金融供给侧结构性改革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常态化退市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第二十二章　提升政府经济治理能力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加快转变政府职能，建设职责明确、依法行政的政府治理体系，创新和完善宏观调控，提高政府治理效能。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完善宏观经济治理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构建一流营商环境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推进监管能力现代化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健全以“双随机、一公开”监管和“互联网</w:t>
      </w:r>
      <w:r>
        <w:rPr>
          <w:rFonts w:ascii="宋体" w:hAnsi="宋体" w:cs="宋体"/>
          <w:color w:val="333333"/>
        </w:rPr>
        <w:t>+</w:t>
      </w:r>
      <w:r>
        <w:rPr>
          <w:rFonts w:ascii="宋体" w:hAnsi="宋体" w:cs="宋体" w:hint="eastAsia"/>
          <w:color w:val="333333"/>
        </w:rPr>
        <w:t>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态实施包容审慎监管。深化市场监管综合行政执法改革，完善跨领域跨部门联动执法、协同监管机制。深化行业协会、商会和中介机构改革。加强社会公众、新闻媒体监督。</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第七篇　坚持农业农村优先发展</w:t>
      </w:r>
      <w:r>
        <w:rPr>
          <w:rFonts w:ascii="宋体" w:hAnsi="宋体" w:cs="宋体"/>
          <w:b/>
          <w:bCs/>
          <w:color w:val="333333"/>
        </w:rPr>
        <w:t xml:space="preserve"> </w:t>
      </w:r>
      <w:r>
        <w:rPr>
          <w:rFonts w:ascii="宋体" w:hAnsi="宋体" w:cs="宋体" w:hint="eastAsia"/>
          <w:b/>
          <w:bCs/>
          <w:color w:val="333333"/>
        </w:rPr>
        <w:t>全面推进乡村振兴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走中国特色社会主义乡村振兴道路，全面实施乡村振兴战略，强化以工补农、以城带乡，推动形成工农互促、城乡互补、协调发展、共同繁荣的新型工农城乡关系，加快农业农村现代化。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第二十三章　提高农业质量效益和竞争力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持续强化农业基础地位，深化农业供给侧结构性改革，强化质量导向，推动乡村产业振兴。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增强农业综合生产能力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夯实粮食生产能力基础，保障粮、棉、油、糖、肉、奶等重要农产品供给安全。坚持最严格的耕地保护制度，强化耕地数量保护和质量提升，严守</w:t>
      </w:r>
      <w:r>
        <w:rPr>
          <w:rFonts w:ascii="宋体" w:hAnsi="宋体" w:cs="宋体"/>
          <w:color w:val="333333"/>
        </w:rPr>
        <w:t>18</w:t>
      </w:r>
      <w:r>
        <w:rPr>
          <w:rFonts w:ascii="宋体" w:hAnsi="宋体" w:cs="宋体" w:hint="eastAsia"/>
          <w:color w:val="333333"/>
        </w:rPr>
        <w:t>亿亩耕地红线，遏制耕地“非农化”、防止“非粮化”，规范耕地占补平衡，严禁占优补劣、占水田补旱地。以粮食生产功能区和重要农产品生产保护区为重点，建设国家粮食安全产业带，实施高标准农田建设工程，建成</w:t>
      </w:r>
      <w:r>
        <w:rPr>
          <w:rFonts w:ascii="宋体" w:hAnsi="宋体" w:cs="宋体"/>
          <w:color w:val="333333"/>
        </w:rPr>
        <w:t>10.75</w:t>
      </w:r>
      <w:r>
        <w:rPr>
          <w:rFonts w:ascii="宋体" w:hAnsi="宋体" w:cs="宋体" w:hint="eastAsia"/>
          <w:color w:val="333333"/>
        </w:rPr>
        <w:t>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收综合机械化率提高到</w:t>
      </w:r>
      <w:r>
        <w:rPr>
          <w:rFonts w:ascii="宋体" w:hAnsi="宋体" w:cs="宋体"/>
          <w:color w:val="333333"/>
        </w:rPr>
        <w:t>75%</w:t>
      </w:r>
      <w:r>
        <w:rPr>
          <w:rFonts w:ascii="宋体" w:hAnsi="宋体" w:cs="宋体" w:hint="eastAsia"/>
          <w:color w:val="333333"/>
        </w:rPr>
        <w:t>。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2" o:spid="_x0000_i1035" type="#_x0000_t75" alt="IMG_267" style="width:438pt;height:310.5pt;visibility:visible">
            <v:imagedata r:id="rId14"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深化农业结构调整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丰富乡村经济业态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第二十四章　实施乡村建设行动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把乡村建设摆在社会主义现代化建设的重要位置，优化生产生活生态空间，持续改善村容村貌和人居环境，建设美丽宜居乡村。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强化乡村建设的规划引领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提升乡村基础设施和公共服务水平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改善农村人居环境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3" o:spid="_x0000_i1036" type="#_x0000_t75" alt="IMG_268" style="width:456pt;height:533.25pt;visibility:visible">
            <v:imagedata r:id="rId15"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第二十五章　健全城乡融合发展体制机制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建立健全城乡要素平等交换、双向流动政策体系，促进要素更多向乡村流动，增强农业农村发展活力。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深化农业农村改革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巩固完善农村基本经营制度，落实第二轮土地承包到期后再延长</w:t>
      </w:r>
      <w:r>
        <w:rPr>
          <w:rFonts w:ascii="宋体" w:hAnsi="宋体" w:cs="宋体"/>
          <w:color w:val="333333"/>
        </w:rPr>
        <w:t>30</w:t>
      </w:r>
      <w:r>
        <w:rPr>
          <w:rFonts w:ascii="宋体" w:hAnsi="宋体" w:cs="宋体" w:hint="eastAsia"/>
          <w:color w:val="333333"/>
        </w:rPr>
        <w:t>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加强农业农村发展要素保障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第二十六章　实现巩固拓展脱贫攻坚成果同乡村振兴有效衔接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建立完善农村低收入人口和欠发达地区帮扶机制，保持主要帮扶政策和财政投入力度总体稳定，接续推进脱贫地区发展。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巩固提升脱贫攻坚成果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提升脱贫地区整体发展水平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完善东西部协作和对口支援、中央单位定点帮扶、社会力量参与帮扶等机制，调整优化东西部协作结对帮扶关系和帮扶方式，强化产业合作和劳务协作。</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第八篇　完善新型城镇化战略</w:t>
      </w:r>
      <w:r>
        <w:rPr>
          <w:rFonts w:ascii="宋体" w:hAnsi="宋体" w:cs="宋体"/>
          <w:b/>
          <w:bCs/>
          <w:color w:val="333333"/>
        </w:rPr>
        <w:t xml:space="preserve"> </w:t>
      </w:r>
      <w:r>
        <w:rPr>
          <w:rFonts w:ascii="宋体" w:hAnsi="宋体" w:cs="宋体" w:hint="eastAsia"/>
          <w:b/>
          <w:bCs/>
          <w:color w:val="333333"/>
        </w:rPr>
        <w:t>提升城镇化发展质量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坚持走中国特色新型城镇化道路，深入推进以人为核心的新型城镇化战略，以城市群、都市圈为依托促进大中小城市和小城镇协调联动、特色化发展，使更多人民群众享有更高品质的城市生活。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第二十七章　加快农业转移人口市民化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坚持存量优先、带动增量，统筹推进户籍制度改革和城镇基本公共服务常住人口全覆盖，健全农业转移人口市民化配套政策体系，加快推动农业转移人口全面融入城市。</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深化户籍制度改革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放开放宽除个别超大城市外的落户限制，试行以经常居住地登记户口制度。全面取消城区常住人口</w:t>
      </w:r>
      <w:r>
        <w:rPr>
          <w:rFonts w:ascii="宋体" w:hAnsi="宋体" w:cs="宋体"/>
          <w:color w:val="333333"/>
        </w:rPr>
        <w:t>300</w:t>
      </w:r>
      <w:r>
        <w:rPr>
          <w:rFonts w:ascii="宋体" w:hAnsi="宋体" w:cs="宋体" w:hint="eastAsia"/>
          <w:color w:val="333333"/>
        </w:rPr>
        <w:t>万以下的城市落户限制，确保外地与本地农业转移人口进城落户标准一视同仁。全面放宽城区常住人口</w:t>
      </w:r>
      <w:r>
        <w:rPr>
          <w:rFonts w:ascii="宋体" w:hAnsi="宋体" w:cs="宋体"/>
          <w:color w:val="333333"/>
        </w:rPr>
        <w:t>300</w:t>
      </w:r>
      <w:r>
        <w:rPr>
          <w:rFonts w:ascii="宋体" w:hAnsi="宋体" w:cs="宋体" w:hint="eastAsia"/>
          <w:color w:val="333333"/>
        </w:rPr>
        <w:t>万至</w:t>
      </w:r>
      <w:r>
        <w:rPr>
          <w:rFonts w:ascii="宋体" w:hAnsi="宋体" w:cs="宋体"/>
          <w:color w:val="333333"/>
        </w:rPr>
        <w:t>500</w:t>
      </w:r>
      <w:r>
        <w:rPr>
          <w:rFonts w:ascii="宋体" w:hAnsi="宋体" w:cs="宋体" w:hint="eastAsia"/>
          <w:color w:val="333333"/>
        </w:rPr>
        <w:t>万的</w:t>
      </w:r>
      <w:r>
        <w:rPr>
          <w:rFonts w:ascii="宋体" w:hAnsi="宋体" w:cs="宋体"/>
          <w:color w:val="333333"/>
        </w:rPr>
        <w:t>I</w:t>
      </w:r>
      <w:r>
        <w:rPr>
          <w:rFonts w:ascii="宋体" w:hAnsi="宋体" w:cs="宋体" w:hint="eastAsia"/>
          <w:color w:val="333333"/>
        </w:rPr>
        <w:t>型大城市落户条件。完善城区常住人口</w:t>
      </w:r>
      <w:r>
        <w:rPr>
          <w:rFonts w:ascii="宋体" w:hAnsi="宋体" w:cs="宋体"/>
          <w:color w:val="333333"/>
        </w:rPr>
        <w:t>500</w:t>
      </w:r>
      <w:r>
        <w:rPr>
          <w:rFonts w:ascii="宋体" w:hAnsi="宋体" w:cs="宋体" w:hint="eastAsia"/>
          <w:color w:val="333333"/>
        </w:rPr>
        <w:t>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健全农业转移人口市民化机制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第二十八章　完善城镇化空间布局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发展壮大城市群和都市圈，分类引导大中小城市发展方向和建设重点，形成疏密有致、分工协作、功能完善的城镇化空间格局。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推动城市群一体化发展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促进城市群发展为抓手，全面形成“两横三纵”城镇化战略格局。优化提升京津冀、长三角、珠三角、成渝、长江中游等城市群，发展壮大山东半岛、粤闽浙沿海、中原、关中平原、北部湾等城市群，培育发展哈长、辽中南、山西中部、黔中、滇中、呼包鄂榆、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建设现代化都市圈</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依托辐射带动能力较强的中心城市，提高</w:t>
      </w:r>
      <w:r>
        <w:rPr>
          <w:rFonts w:ascii="宋体" w:hAnsi="宋体" w:cs="宋体"/>
          <w:color w:val="333333"/>
        </w:rPr>
        <w:t>1</w:t>
      </w:r>
      <w:r>
        <w:rPr>
          <w:rFonts w:ascii="宋体" w:hAnsi="宋体" w:cs="宋体" w:hint="eastAsia"/>
          <w:color w:val="333333"/>
        </w:rPr>
        <w:t>小时通勤圈协同发展水平，培育发展一批同城化程度高的现代化都市圈。以城际铁路和市域（郊）铁路等轨道交通为骨干，打通各类“断头路”、“瓶颈路”，推动市内市外交通有效衔接和轨道交通“四网融合”，提高都市圈基础设施连接性贯通性。鼓励都市圈社保和落户积分互认、教育和医疗资源共享，推动科技创新券通兑通用、产业园区和科研平台合作共建。鼓励有条件的都市圈建立统一的规划委员会，实现规划统一编制、统一实施，探索推进土地、人口等统一管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优化提升超大特大城市中心城区功能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产城融合，完善郊区新城功能，实现多中心、组团式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完善大中城市宜居宜业功能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充分利用综合成本相对较低的优势，主动承接超大特大城市产业转移和功能疏解，夯实实体经济发展基础。立足特色资源和产业基础，确立制造业差异化定位，推动制造业规模化集群化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推进以县城为重要载体的城镇化建设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w:t>
      </w:r>
      <w:r>
        <w:rPr>
          <w:rFonts w:ascii="宋体" w:hAnsi="宋体" w:cs="宋体"/>
          <w:color w:val="333333"/>
        </w:rPr>
        <w:t>20</w:t>
      </w:r>
      <w:r>
        <w:rPr>
          <w:rFonts w:ascii="宋体" w:hAnsi="宋体" w:cs="宋体" w:hint="eastAsia"/>
          <w:color w:val="333333"/>
        </w:rPr>
        <w:t>万以上的特大镇设市。按照区位条件、资源禀赋和发展基础，因地制宜发展小城镇，促进特色小镇规范健康发展。</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4" o:spid="_x0000_i1037" type="#_x0000_t75" alt="IMG_269" style="width:462pt;height:444pt;visibility:visible">
            <v:imagedata r:id="rId16"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第二十九章　全面提升城市品质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加快转变城市发展方式，统筹城市规划建设管理，实施城市更新行动，推动城市空间结构优化和品质提升。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转变城市发展方式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推进新型城市建设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顺应城市发展新理念新趋势，开展城市现代化试点示范，建设宜居、创新、智慧、绿色、人文、韧性城市。提升城市智慧化水平，推行城市楼宇、公共空间、地下管网等“一张图”数字化管理和城市运行一网统管。科学规划布局城市绿环绿廊绿楔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蓄排结合、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提高城市治理水平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党建引领、重心下移、科技赋能，不断提升城市治理科学化精细化智能化水平，推进市域社会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完善住房市场体系和住房保障体系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5" o:spid="_x0000_i1038" type="#_x0000_t75" alt="IMG_270" style="width:417.75pt;height:363pt;visibility:visible">
            <v:imagedata r:id="rId17" o:title=""/>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第九篇　优化区域经济布局</w:t>
      </w:r>
      <w:r>
        <w:rPr>
          <w:rFonts w:ascii="宋体" w:hAnsi="宋体" w:cs="宋体"/>
          <w:b/>
          <w:bCs/>
          <w:color w:val="333333"/>
        </w:rPr>
        <w:t xml:space="preserve"> </w:t>
      </w:r>
      <w:r>
        <w:rPr>
          <w:rFonts w:ascii="宋体" w:hAnsi="宋体" w:cs="宋体" w:hint="eastAsia"/>
          <w:b/>
          <w:bCs/>
          <w:color w:val="333333"/>
        </w:rPr>
        <w:t>促进区域协调发展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深入实施区域重大战略、区域协调发展战略、主体功能区战略，健全区域协调发展体制机制，构建高质量发展的区域经济布局和国土空间支撑体系。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第三十章　优化国土空间开发保护格局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立足资源环境承载能力，发挥各地区比较优势，促进各类要素合理流动和高效集聚，推动形成主体功能明显、优势互补、高质量发展的国土空间开发保护新格局。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完善和落实主体功能区制度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开拓高质量发展的重要动力源</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中心城市和城市群等经济发展优势区域为重点，增强经济和人口承载能力，带动全国经济效率整体提升。以京津冀、长三角、粤港澳大湾区为重点，提升创新策源能力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提升重要功能性区域的保障能力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第三十一章　深入实施区域重大战略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聚焦实现战略目标和提升引领带动能力，推动区域重大战略取得新的突破性进展，促进区域间融合互动、融通补充。</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加快推动京津冀协同发展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紧抓疏解北京非首都功能“牛鼻子”，构建功能疏解政策体系，实施一批标志性疏解项目。高标准高质量建设雄安新区，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冀产业链与创新链深度融合。基本建成轨道上的京津冀，提高机场群港口群协同水平。深化大气污染联防联控联治，强化华北地下水超采及地面沉降综合治理。</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6" o:spid="_x0000_i1039" type="#_x0000_t75" alt="IMG_271" style="width:426pt;height:295.5pt;visibility:visible">
            <v:imagedata r:id="rId18"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全面推动长江经济带发展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库污染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积极稳妥推进粤港澳大湾区建设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强粤港澳产学研协同发展，完善广深港、广珠澳科技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7" o:spid="_x0000_i1040" type="#_x0000_t75" alt="IMG_272" style="width:456pt;height:285.75pt;visibility:visible">
            <v:imagedata r:id="rId19"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提升长三角一体化发展水平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瞄准国际先进科创能力和产业体系，加快建设长三角</w:t>
      </w:r>
      <w:r>
        <w:rPr>
          <w:rFonts w:ascii="宋体" w:hAnsi="宋体" w:cs="宋体"/>
          <w:color w:val="333333"/>
        </w:rPr>
        <w:t>G60</w:t>
      </w:r>
      <w:r>
        <w:rPr>
          <w:rFonts w:ascii="宋体" w:hAnsi="宋体" w:cs="宋体" w:hint="eastAsia"/>
          <w:color w:val="333333"/>
        </w:rPr>
        <w:t>科创走廊和沿沪宁产业创新带，提高长三角地区配置全球资源能力和辐射带动全国发展能力。加快基础设施互联互通，实现长三角地级及以上城市高铁全覆盖，推进港口群一体化治理。打造虹桥国际开放枢纽，强化上海自贸试验区临港新片区开放型经济集聚功能，深化沪苏浙皖自贸试验区联动发展。加快公共服务便利共享，优化优质教育和医疗卫生资源布局。推进生态环境共保联治，高水平建设长三角生态绿色一体化发展示范区。</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8" o:spid="_x0000_i1041" type="#_x0000_t75" alt="IMG_273" style="width:462pt;height:383.25pt;visibility:visible">
            <v:imagedata r:id="rId20"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扎实推进黄河流域生态保护和高质量发展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大上游重点生态系统保护和修复力度，筑牢三江源“中华水塔”，提升甘南、若尔盖等区域水源涵养能力。创新中游黄土高原水土流失治理模式，积极开展小流域综合治理、旱作梯田和淤地坝建设。推动下游二级悬河治理和滩区综合治理，加强黄河三角洲湿地保护和修复。开展汾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第三十二章　深入实施区域协调发展战略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深入推进西部大开发、东北全面振兴、中部地区崛起、东部率先发展，支持特殊类型地区加快发展，在发展中促进相对平衡。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推进西部大开发形成新格局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一通道”，支持西藏打造面向南亚开放的重要通道。促进</w:t>
      </w:r>
      <w:r>
        <w:rPr>
          <w:rFonts w:ascii="宋体" w:hAnsi="宋体" w:cs="宋体"/>
          <w:color w:val="333333"/>
        </w:rPr>
        <w:t>400</w:t>
      </w:r>
      <w:r>
        <w:rPr>
          <w:rFonts w:ascii="宋体" w:hAnsi="宋体" w:cs="宋体" w:hint="eastAsia"/>
          <w:color w:val="333333"/>
        </w:rPr>
        <w:t>毫米降水线西侧区域保护发展。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推动东北振兴取得新突破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开创中部地区崛起新局面</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着力打造重要先进制造业基地、提高关键领域自主创新能力、建设内陆地区开放高地、巩固生态绿色发展格局，推动中部地区加快崛起。做大做强先进制造业，在长江、京广、陇海、京九等沿线建设一批中高端产业集群，积极承接新兴产业布局和转移。推动长江中游城市群协同发展，加快武汉、长株潭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鼓励东部地区加快推进现代化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支持特殊类型地区发展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措并举解决高海拔地区群众生产生活困难。推进兴边富民、稳边固边，大力改善边境地区生产生活条件，完善沿边城镇体系，支持边境口岸建设，加快抵边村镇和抵边通道建设。推动边境贸易创新发展。加大对重点边境地区发展精准支持力度。</w:t>
      </w:r>
    </w:p>
    <w:p w:rsidR="00174FD6" w:rsidRDefault="00174FD6">
      <w:pPr>
        <w:pStyle w:val="NormalWeb"/>
        <w:widowControl/>
        <w:spacing w:before="225" w:beforeAutospacing="0" w:afterAutospacing="0" w:line="441" w:lineRule="atLeast"/>
        <w:jc w:val="center"/>
        <w:rPr>
          <w:rFonts w:ascii="宋体" w:cs="Times New Roman"/>
          <w:color w:val="333333"/>
        </w:rPr>
      </w:pPr>
      <w:r w:rsidRPr="00C51475">
        <w:rPr>
          <w:rFonts w:ascii="宋体" w:cs="Times New Roman"/>
          <w:noProof/>
          <w:color w:val="333333"/>
        </w:rPr>
        <w:pict>
          <v:shape id="图片 19" o:spid="_x0000_i1042" type="#_x0000_t75" alt="IMG_274" style="width:427.5pt;height:411pt;visibility:visible">
            <v:imagedata r:id="rId21" o:title=""/>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第六节　健全区域协调发展体制机制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第三十三章　积极拓展海洋经济发展空间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坚持陆海统筹、人海和谐、合作共赢，协同推进海洋生态保护、海洋经济发展和海洋权益维护，加快建设海洋强国。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建设现代海洋产业体系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打造可持续海洋生态环境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探索建立沿海、流域、海域协同一体的综合治理体系。严格围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w:t>
      </w:r>
      <w:r>
        <w:rPr>
          <w:rFonts w:ascii="宋体" w:hAnsi="宋体" w:cs="宋体"/>
          <w:color w:val="333333"/>
        </w:rPr>
        <w:t>35%</w:t>
      </w:r>
      <w:r>
        <w:rPr>
          <w:rFonts w:ascii="宋体" w:hAnsi="宋体" w:cs="宋体" w:hint="eastAsia"/>
          <w:color w:val="333333"/>
        </w:rPr>
        <w:t>。</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深度参与全球海洋治理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研判、风险防范和法理斗争，加强海事司法建设，坚决维护国家海洋权益。有序推进海洋基本法立法。</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第十篇　发展社会主义先进文化</w:t>
      </w:r>
      <w:r>
        <w:rPr>
          <w:rFonts w:ascii="宋体" w:hAnsi="宋体" w:cs="宋体"/>
          <w:b/>
          <w:bCs/>
          <w:color w:val="333333"/>
        </w:rPr>
        <w:t xml:space="preserve"> </w:t>
      </w:r>
      <w:r>
        <w:rPr>
          <w:rFonts w:ascii="宋体" w:hAnsi="宋体" w:cs="宋体" w:hint="eastAsia"/>
          <w:b/>
          <w:bCs/>
          <w:color w:val="333333"/>
        </w:rPr>
        <w:t>提升国家文化软实力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马克思主义在意识形态领域的指导地位，坚定文化自信，坚持以社会主义核心价值观引领文化建设，围绕举旗帜、聚民心、育新人、兴文化、展形象的使命任务，促进满足人民文化需求和增强人民精神力量相统一，推进社会主义文化强国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第三十四章　提高社会文明程度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加强社会主义精神文明建设，培育和践行社会主义核心价值观，推动形成适应新时代要求的思想观念、精神面貌、文明风尚、行为规范。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推动理想信念教育常态化制度化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梦宣传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发展中国特色哲学社会科学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新型智库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传承弘扬中华优秀传统文化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持续提升公民文明素养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进公民道德建设，大力开展社会公德、职业道德、家庭美德、个人品德建设。开展国家勋章、国家荣誉称号获得者和时代楷模、道德模范、最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第三十五章　提升公共文化服务水平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坚持为人民服务、为社会主义服务的方向，坚持百花齐放、百家争鸣的方针，加强公共文化服务体系建设和体制机制创新，强化中华文化传播推广和文明交流互鉴，更好保障人民文化权益。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加强优秀文化作品创作生产传播</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完善公共文化服务体系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提升中华文化影响力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第三十六章　健全现代文化产业体系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坚持把社会效益放在首位、社会效益和经济效益相统一，健全现代文化产业体系和市场体系。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扩大优质文化产品供给</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推动文化和旅游融合发展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以文塑旅、以旅彰文，打造独具魅力的中华文化旅游体验。深入发展大众旅游、智慧旅游，创新旅游产品体系，改善旅游消费体验。加强区域旅游品牌和服务整合，建设一批富有文化底蕴的世界级旅游景区和度假区，打造一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深化文化体制改革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r>
        <w:rPr>
          <w:noProof/>
        </w:rPr>
      </w:r>
      <w:r>
        <w:rPr>
          <w:rFonts w:cs="Times New Roman"/>
        </w:rPr>
        <w:pict>
          <v:shape id="图片 20" o:spid="_x0000_s1026" type="#_x0000_t75" alt="IMG_275"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第十一篇　推动绿色发展</w:t>
      </w:r>
      <w:r>
        <w:rPr>
          <w:rFonts w:ascii="宋体" w:hAnsi="宋体" w:cs="宋体"/>
          <w:b/>
          <w:bCs/>
          <w:color w:val="333333"/>
        </w:rPr>
        <w:t xml:space="preserve"> </w:t>
      </w:r>
      <w:r>
        <w:rPr>
          <w:rFonts w:ascii="宋体" w:hAnsi="宋体" w:cs="宋体" w:hint="eastAsia"/>
          <w:b/>
          <w:bCs/>
          <w:color w:val="333333"/>
        </w:rPr>
        <w:t>促进人与自然和谐共生</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第三十七章　提升生态系统质量和稳定性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坚持山水林田湖草系统治理，着力提高生态系统自我修复能力和稳定性，守住自然生态安全边界，促进自然生态系统质量整体改善。</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完善生态安全屏障体系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w:t>
      </w:r>
      <w:r>
        <w:rPr>
          <w:rFonts w:ascii="宋体" w:hAnsi="宋体" w:cs="宋体"/>
          <w:color w:val="333333"/>
        </w:rPr>
        <w:t>55%</w:t>
      </w:r>
      <w:r>
        <w:rPr>
          <w:rFonts w:ascii="宋体" w:hAnsi="宋体" w:cs="宋体" w:hint="eastAsia"/>
          <w:color w:val="333333"/>
        </w:rPr>
        <w:t>。科学推进水土流失和荒漠化、石漠化综合治理，开展大规模国土绿化行动，推行林长制。科学开展人工影响天气活动。推行草原森林河流湖泊休养生息，健全耕地休耕轮作制度，巩固退耕还林还草、退田还湖还湿、退围还滩还海成果。</w:t>
      </w:r>
      <w:r>
        <w:rPr>
          <w:noProof/>
        </w:rPr>
      </w:r>
      <w:r>
        <w:rPr>
          <w:rFonts w:cs="Times New Roman"/>
        </w:rPr>
        <w:pict>
          <v:shape id="图片 21" o:spid="_x0000_s1027" type="#_x0000_t75" alt="IMG_276"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构建自然保护地体系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健全生态保护补偿机制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r>
        <w:rPr>
          <w:noProof/>
        </w:rPr>
      </w:r>
      <w:r>
        <w:rPr>
          <w:rFonts w:cs="Times New Roman"/>
        </w:rPr>
        <w:pict>
          <v:shape id="图片 22" o:spid="_x0000_s1028" type="#_x0000_t75" alt="IMG_277"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第三十八章　持续改善环境质量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深入打好污染防治攻坚战，建立健全环境治理体系，推进精准、科学、依法、系统治污，协同推进减污降碳，不断改善空气、水环境质量，有效管控土壤污染风险。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深入开展污染防治行动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坚持源头防治、综合施策，强化多污染物协同控制和区域协同治理。加强城市大气质量达标管理，推进细颗粒物（</w:t>
      </w:r>
      <w:r>
        <w:rPr>
          <w:rFonts w:ascii="宋体" w:hAnsi="宋体" w:cs="宋体"/>
          <w:color w:val="333333"/>
        </w:rPr>
        <w:t>PM</w:t>
      </w:r>
      <w:r>
        <w:rPr>
          <w:rFonts w:ascii="宋体" w:hAnsi="宋体" w:cs="宋体"/>
          <w:color w:val="333333"/>
          <w:vertAlign w:val="subscript"/>
        </w:rPr>
        <w:t>2.5</w:t>
      </w:r>
      <w:r>
        <w:rPr>
          <w:rFonts w:ascii="宋体" w:hAnsi="宋体" w:cs="宋体" w:hint="eastAsia"/>
          <w:color w:val="333333"/>
        </w:rPr>
        <w:t>）和臭氧（</w:t>
      </w:r>
      <w:r>
        <w:rPr>
          <w:rFonts w:ascii="宋体" w:hAnsi="宋体" w:cs="宋体"/>
          <w:color w:val="333333"/>
        </w:rPr>
        <w:t>O</w:t>
      </w:r>
      <w:r>
        <w:rPr>
          <w:rFonts w:ascii="宋体" w:hAnsi="宋体" w:cs="宋体"/>
          <w:color w:val="333333"/>
          <w:vertAlign w:val="subscript"/>
        </w:rPr>
        <w:t>3</w:t>
      </w:r>
      <w:r>
        <w:rPr>
          <w:rFonts w:ascii="宋体" w:hAnsi="宋体" w:cs="宋体" w:hint="eastAsia"/>
          <w:color w:val="333333"/>
        </w:rPr>
        <w:t>）协同控制，地级及以上城市</w:t>
      </w:r>
      <w:r>
        <w:rPr>
          <w:rFonts w:ascii="宋体" w:hAnsi="宋体" w:cs="宋体"/>
          <w:color w:val="333333"/>
        </w:rPr>
        <w:t>PM</w:t>
      </w:r>
      <w:r>
        <w:rPr>
          <w:rFonts w:ascii="宋体" w:hAnsi="宋体" w:cs="宋体"/>
          <w:color w:val="333333"/>
          <w:vertAlign w:val="subscript"/>
        </w:rPr>
        <w:t>2.5</w:t>
      </w:r>
      <w:r>
        <w:rPr>
          <w:rFonts w:ascii="宋体" w:hAnsi="宋体" w:cs="宋体" w:hint="eastAsia"/>
          <w:color w:val="333333"/>
        </w:rPr>
        <w:t>浓度下降</w:t>
      </w:r>
      <w:r>
        <w:rPr>
          <w:rFonts w:ascii="宋体" w:hAnsi="宋体" w:cs="宋体"/>
          <w:color w:val="333333"/>
        </w:rPr>
        <w:t>10%</w:t>
      </w:r>
      <w:r>
        <w:rPr>
          <w:rFonts w:ascii="宋体" w:hAnsi="宋体" w:cs="宋体" w:hint="eastAsia"/>
          <w:color w:val="333333"/>
        </w:rPr>
        <w:t>，有效遏制</w:t>
      </w:r>
      <w:r>
        <w:rPr>
          <w:rFonts w:ascii="宋体" w:hAnsi="宋体" w:cs="宋体"/>
          <w:color w:val="333333"/>
        </w:rPr>
        <w:t>O</w:t>
      </w:r>
      <w:r>
        <w:rPr>
          <w:rFonts w:ascii="宋体" w:hAnsi="宋体" w:cs="宋体"/>
          <w:color w:val="333333"/>
          <w:vertAlign w:val="subscript"/>
        </w:rPr>
        <w:t>3</w:t>
      </w:r>
      <w:r>
        <w:rPr>
          <w:rFonts w:ascii="宋体" w:hAnsi="宋体" w:cs="宋体" w:hint="eastAsia"/>
          <w:color w:val="333333"/>
        </w:rPr>
        <w:t>浓度增长趋势，基本消除重污染天气。持续改善京津冀及周边地区、汾渭平原、长三角地区空气质量，因地制宜推动北方地区清洁取暖、工业窑炉治理、非电行业超低排放改造，加快挥发性有机物排放综合整治，氮氧化物和挥发性有机物排放总量分别下降</w:t>
      </w:r>
      <w:r>
        <w:rPr>
          <w:rFonts w:ascii="宋体" w:hAnsi="宋体" w:cs="宋体"/>
          <w:color w:val="333333"/>
        </w:rPr>
        <w:t>10%</w:t>
      </w:r>
      <w:r>
        <w:rPr>
          <w:rFonts w:ascii="宋体" w:hAnsi="宋体" w:cs="宋体" w:hint="eastAsia"/>
          <w:color w:val="333333"/>
        </w:rPr>
        <w:t>以上。完善水污染防治流域协同机制，加强重点流域、重点湖泊、城市水体和近岸海域综合治理，推进美丽河湖保护与建设，化学需氧量和氨氮排放总量分别下降</w:t>
      </w:r>
      <w:r>
        <w:rPr>
          <w:rFonts w:ascii="宋体" w:hAnsi="宋体" w:cs="宋体"/>
          <w:color w:val="333333"/>
        </w:rPr>
        <w:t>8%</w:t>
      </w:r>
      <w:r>
        <w:rPr>
          <w:rFonts w:ascii="宋体" w:hAnsi="宋体" w:cs="宋体" w:hint="eastAsia"/>
          <w:color w:val="333333"/>
        </w:rPr>
        <w:t>，基本消除劣Ⅴ类国控断面和城市黑臭水体。开展城市饮用水水源地规范化建设，推进重点流域重污染企业搬迁改造。推进受污染耕地和建设用地管控修复，实施水土环境风险协同防控。加强塑料污染全链条防治。加强环境噪声污染治理。重视新污染物治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全面提升环境基础设施水平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w:t>
      </w:r>
      <w:r>
        <w:rPr>
          <w:rFonts w:ascii="宋体" w:hAnsi="宋体" w:cs="宋体"/>
          <w:color w:val="333333"/>
        </w:rPr>
        <w:t>90%</w:t>
      </w:r>
      <w:r>
        <w:rPr>
          <w:rFonts w:ascii="宋体" w:hAnsi="宋体" w:cs="宋体" w:hint="eastAsia"/>
          <w:color w:val="333333"/>
        </w:rPr>
        <w:t>，地级及以上缺水城市污水资源化利用率超过</w:t>
      </w:r>
      <w:r>
        <w:rPr>
          <w:rFonts w:ascii="宋体" w:hAnsi="宋体" w:cs="宋体"/>
          <w:color w:val="333333"/>
        </w:rPr>
        <w:t>25%</w:t>
      </w:r>
      <w:r>
        <w:rPr>
          <w:rFonts w:ascii="宋体" w:hAnsi="宋体" w:cs="宋体" w:hint="eastAsia"/>
          <w:color w:val="333333"/>
        </w:rPr>
        <w:t>。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严密防控环境风险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重点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积极应对气候变化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落实</w:t>
      </w:r>
      <w:r>
        <w:rPr>
          <w:rFonts w:ascii="宋体" w:hAnsi="宋体" w:cs="宋体"/>
          <w:color w:val="333333"/>
        </w:rPr>
        <w:t>2030</w:t>
      </w:r>
      <w:r>
        <w:rPr>
          <w:rFonts w:ascii="宋体" w:hAnsi="宋体" w:cs="宋体" w:hint="eastAsia"/>
          <w:color w:val="333333"/>
        </w:rPr>
        <w:t>年应对气候变化国家自主贡献目标，制定</w:t>
      </w:r>
      <w:r>
        <w:rPr>
          <w:rFonts w:ascii="宋体" w:hAnsi="宋体" w:cs="宋体"/>
          <w:color w:val="333333"/>
        </w:rPr>
        <w:t>2030</w:t>
      </w:r>
      <w:r>
        <w:rPr>
          <w:rFonts w:ascii="宋体" w:hAnsi="宋体" w:cs="宋体" w:hint="eastAsia"/>
          <w:color w:val="333333"/>
        </w:rPr>
        <w:t>年前碳排放达峰行动方案。完善能源消费总量和强度双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生态系统碳汇能力。锚定努力争取</w:t>
      </w:r>
      <w:r>
        <w:rPr>
          <w:rFonts w:ascii="宋体" w:hAnsi="宋体" w:cs="宋体"/>
          <w:color w:val="333333"/>
        </w:rPr>
        <w:t>2060</w:t>
      </w:r>
      <w:r>
        <w:rPr>
          <w:rFonts w:ascii="宋体" w:hAnsi="宋体" w:cs="宋体" w:hint="eastAsia"/>
          <w:color w:val="333333"/>
        </w:rPr>
        <w:t>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健全现代环境治理体系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地上地下、陆海统筹的生态环境治理制度。全面实行排污许可制，实现所有固定污染源排污许可证核发，推动工业污染源限期达标排放，推进排污权、用能权、用水权、碳排放权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第三十九章　加快发展方式绿色转型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坚持生态优先、绿色发展，推进资源总量管理、科学配置、全面节约、循环利用，协同推进经济高质量发展和生态环境高水平保护。</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全面提高资源利用效率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坚持节能优先方针，深化工业、建筑、交通等领域和公共机构节能，推动</w:t>
      </w:r>
      <w:r>
        <w:rPr>
          <w:rFonts w:ascii="宋体" w:hAnsi="宋体" w:cs="宋体"/>
          <w:color w:val="333333"/>
        </w:rPr>
        <w:t>5G</w:t>
      </w:r>
      <w:r>
        <w:rPr>
          <w:rFonts w:ascii="宋体" w:hAnsi="宋体" w:cs="宋体" w:hint="eastAsia"/>
          <w:color w:val="333333"/>
        </w:rPr>
        <w:t>、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w:t>
      </w:r>
      <w:r>
        <w:rPr>
          <w:rFonts w:ascii="宋体" w:hAnsi="宋体" w:cs="宋体"/>
          <w:color w:val="333333"/>
        </w:rPr>
        <w:t>GDP</w:t>
      </w:r>
      <w:r>
        <w:rPr>
          <w:rFonts w:ascii="宋体" w:hAnsi="宋体" w:cs="宋体" w:hint="eastAsia"/>
          <w:color w:val="333333"/>
        </w:rPr>
        <w:t>用水量下降</w:t>
      </w:r>
      <w:r>
        <w:rPr>
          <w:rFonts w:ascii="宋体" w:hAnsi="宋体" w:cs="宋体"/>
          <w:color w:val="333333"/>
        </w:rPr>
        <w:t>16%</w:t>
      </w:r>
      <w:r>
        <w:rPr>
          <w:rFonts w:ascii="宋体" w:hAnsi="宋体" w:cs="宋体" w:hint="eastAsia"/>
          <w:color w:val="333333"/>
        </w:rPr>
        <w:t>左右。加强土地节约集约利用，加大批而未供和闲置土地处置力度，盘活城镇低效用地，支持工矿废弃土地恢复利用，完善土地复合利用、立体开发支持政策，新增建设用地规模控制在</w:t>
      </w:r>
      <w:r>
        <w:rPr>
          <w:rFonts w:ascii="宋体" w:hAnsi="宋体" w:cs="宋体"/>
          <w:color w:val="333333"/>
        </w:rPr>
        <w:t>2950</w:t>
      </w:r>
      <w:r>
        <w:rPr>
          <w:rFonts w:ascii="宋体" w:hAnsi="宋体" w:cs="宋体" w:hint="eastAsia"/>
          <w:color w:val="333333"/>
        </w:rPr>
        <w:t>万亩以内，推动单位</w:t>
      </w:r>
      <w:r>
        <w:rPr>
          <w:rFonts w:ascii="宋体" w:hAnsi="宋体" w:cs="宋体"/>
          <w:color w:val="333333"/>
        </w:rPr>
        <w:t>GDP</w:t>
      </w:r>
      <w:r>
        <w:rPr>
          <w:rFonts w:ascii="宋体" w:hAnsi="宋体" w:cs="宋体" w:hint="eastAsia"/>
          <w:color w:val="333333"/>
        </w:rPr>
        <w:t>建设用地使用面积稳步下降。提高矿产资源开发保护水平，发展绿色矿业，建设绿色矿山。</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构建资源循环利用体系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健全线上线下融合、流向可控的资源回收体系。拓展生产者责任延伸制度覆盖范围。推进快递包装减量化、标准化、循环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大力发展绿色经济</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决遏制高耗能、高排放项目盲目发展，推动绿色转型实现积极发展。壮大节能环保、清洁生产、清洁能源、生态环境、基础设施绿色升级、绿色服务等产业，推广合同能源管理、合同节水管理、环境污染第三方治理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构建绿色发展政策体系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r>
        <w:rPr>
          <w:noProof/>
        </w:rPr>
      </w:r>
      <w:r>
        <w:rPr>
          <w:rFonts w:cs="Times New Roman"/>
        </w:rPr>
        <w:pict>
          <v:shape id="图片 23" o:spid="_x0000_s1029" type="#_x0000_t75" alt="IMG_278"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第十二篇　实行高水平对外开放</w:t>
      </w:r>
      <w:r>
        <w:rPr>
          <w:rFonts w:ascii="宋体" w:hAnsi="宋体" w:cs="宋体"/>
          <w:b/>
          <w:bCs/>
          <w:color w:val="333333"/>
        </w:rPr>
        <w:t xml:space="preserve"> </w:t>
      </w:r>
      <w:r>
        <w:rPr>
          <w:rFonts w:ascii="宋体" w:hAnsi="宋体" w:cs="宋体" w:hint="eastAsia"/>
          <w:b/>
          <w:bCs/>
          <w:color w:val="333333"/>
        </w:rPr>
        <w:t>开拓合作共赢新局面</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坚持实施更大范围、更宽领域、更深层次对外开放，依托我国超大规模市场优势，促进国际合作，实现互利共赢，推动共建“一带一路”行稳致远，推动构建人类命运共同体。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第四十章　建设更高水平开放型经济新体制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全面提高对外开放水平，推进贸易和投资自由化便利化，持续深化商品和要素流动型开放，稳步拓展规则、规制、管理、标准等制度型开放。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加快推进制度型开放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慎推进人民币国际化，坚持市场驱动和企业自主选择，营造以人民币自由使用为基础的新型互利合作关系。完善出入境、海关、外汇、税收等环节管理服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提升对外开放平台功能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优化区域开放布局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健全开放安全保障体系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链风险预警系统，加强国际供应链保障合作。加强国际收支监测，保持国际收支基本平衡和外汇储备基本稳定。加强对外资产负债监测，建立健全全口径外债监管体系。完善境外投资分类分级监管体系。构建海外利益保护和风险预警防范体系。优化提升驻外外交机构基础设施保障能力，完善领事保护工作体制机制，维护海外中国公民、机构安全和正当权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第四十一章　推动共建“一带一路”高质量发展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坚持共商共建共享原则，秉持绿色、开放、廉洁理念，深化务实合作，加强安全保障，促进共同发展。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加强发展战略和政策对接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推进基础设施互联互通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运贸易规则制定。扩大“丝路海运”品牌影响。推进福建、新疆建设“一带一路”核心区。推进“一带一路”空间信息走廊建设。建设“空中丝绸之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深化经贸投资务实合作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与共建“一带一路”国家贸易投资合作优化升级，积极发展丝路电商。深化国际产能合作，拓展第三方市场合作，构筑互利共赢的产业链供应链合作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架设文明互学互鉴桥梁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第四十二章　积极参与全球治理体系改革和建设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高举和平、发展、合作、共赢旗帜，坚持独立自主的和平外交政策，推动构建新型国际关系，推动全球治理体系朝着更加公正合理的方向发展。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维护和完善多边经济治理机制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链供应链稳定畅通、全球金融市场稳定，合力促进世界经济增长。推动新兴领域经济治理规则制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构建高标准自由贸易区网络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自由贸易区提升战略，构建面向全球的高标准自由贸易区网络。优化自由贸易区布局，推动区域全面经济伙伴关系协定实施，加快中日韩自由贸易协定谈判进程，稳步推进亚太自贸区建设。提升自由贸易区建设水平，积极考虑加入全面与进步跨太平洋伙伴关系协定，推动商签更多高标准自由贸易协定和区域贸易协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积极营造良好外部环境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和援助。积极落实联合国</w:t>
      </w:r>
      <w:r>
        <w:rPr>
          <w:rFonts w:ascii="宋体" w:hAnsi="宋体" w:cs="宋体"/>
          <w:color w:val="333333"/>
        </w:rPr>
        <w:t>2030</w:t>
      </w:r>
      <w:r>
        <w:rPr>
          <w:rFonts w:ascii="宋体" w:hAnsi="宋体" w:cs="宋体" w:hint="eastAsia"/>
          <w:color w:val="333333"/>
        </w:rPr>
        <w:t>年可持续发展议程。</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第十三篇　提升国民素质</w:t>
      </w:r>
      <w:r>
        <w:rPr>
          <w:rFonts w:ascii="宋体" w:hAnsi="宋体" w:cs="宋体"/>
          <w:b/>
          <w:bCs/>
          <w:color w:val="333333"/>
        </w:rPr>
        <w:t xml:space="preserve"> </w:t>
      </w:r>
      <w:r>
        <w:rPr>
          <w:rFonts w:ascii="宋体" w:hAnsi="宋体" w:cs="宋体" w:hint="eastAsia"/>
          <w:b/>
          <w:bCs/>
          <w:color w:val="333333"/>
        </w:rPr>
        <w:t>促进人的全面发展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把提升国民素质放在突出重要位置，构建高质量的教育体系和全方位全周期的健康体系，优化人口结构，拓展人口质量红利，提升人力资本水平和人的全面发展能力。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第四十三章　建设高质量教育体系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全面贯彻党的教育方针，坚持优先发展教育事业，坚持立德树人，增强学生文明素养、社会责任意识、实践本领，培养德智体美劳全面发展的社会主义建设者和接班人。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推进基本公共教育均等化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控辍保学成果。巩固提升高中阶段教育普及水平，鼓励高中阶段学校多样化发展，高中阶段教育毛入学率提高到</w:t>
      </w:r>
      <w:r>
        <w:rPr>
          <w:rFonts w:ascii="宋体" w:hAnsi="宋体" w:cs="宋体"/>
          <w:color w:val="333333"/>
        </w:rPr>
        <w:t>92%</w:t>
      </w:r>
      <w:r>
        <w:rPr>
          <w:rFonts w:ascii="宋体" w:hAnsi="宋体" w:cs="宋体" w:hint="eastAsia"/>
          <w:color w:val="333333"/>
        </w:rPr>
        <w:t>以上。规范校外培训。完善普惠性学前教育和特殊教育、专门教育保障机制，学前教育毛入园率提高到</w:t>
      </w:r>
      <w:r>
        <w:rPr>
          <w:rFonts w:ascii="宋体" w:hAnsi="宋体" w:cs="宋体"/>
          <w:color w:val="333333"/>
        </w:rPr>
        <w:t>90%</w:t>
      </w:r>
      <w:r>
        <w:rPr>
          <w:rFonts w:ascii="宋体" w:hAnsi="宋体" w:cs="宋体" w:hint="eastAsia"/>
          <w:color w:val="333333"/>
        </w:rPr>
        <w:t>以上。提高民族地区教育质量和水平，加大国家通用语言文字推广力度。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增强职业技术教育适应性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突出职业技术（技工）教育类型特色，深入推进改革创新，优化结构与布局，大力培养技术技能人才。完善职业技术教育国家标准，推行“学历证书</w:t>
      </w:r>
      <w:r>
        <w:rPr>
          <w:rFonts w:ascii="宋体" w:hAnsi="宋体" w:cs="宋体"/>
          <w:color w:val="333333"/>
        </w:rPr>
        <w:t>+</w:t>
      </w:r>
      <w:r>
        <w:rPr>
          <w:rFonts w:ascii="宋体" w:hAnsi="宋体" w:cs="宋体" w:hint="eastAsia"/>
          <w:color w:val="333333"/>
        </w:rPr>
        <w:t>职业技能等级证书”制度。创新办学模式，深化产教融合、校企合作，鼓励企业举办高质量职业技术教育，探索中国特色学徒制。实施现代职业技术教育质量提升计划，建设一批高水平职业技术院校和专业，稳步发展职业本科教育。深化职普融通，实现职业技术教育与普通教育双向互认、纵向流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提高高等教育质量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推进高等教育分类管理和高等学校综合改革，构建更加多元的高等教育体系，高等教育毛入学率提高到</w:t>
      </w:r>
      <w:r>
        <w:rPr>
          <w:rFonts w:ascii="宋体" w:hAnsi="宋体" w:cs="宋体"/>
          <w:color w:val="333333"/>
        </w:rPr>
        <w:t>60%</w:t>
      </w:r>
      <w:r>
        <w:rPr>
          <w:rFonts w:ascii="宋体" w:hAnsi="宋体" w:cs="宋体" w:hint="eastAsia"/>
          <w:color w:val="333333"/>
        </w:rPr>
        <w:t>。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医类专业紧缺人才。加强研究生培养管理，提升研究生教育质量，稳步扩大专业学位研究生规模。优化区域高等教育资源布局，推进中西部地区高等教育振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建设高素质专业化教师队伍</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高水平现代教师教育体系，加强师德师风建设，完善教师管理和发展政策体系，提升教师教书育人能力素质。重点建设一批师范教育基地，支持高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深化教育改革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r>
        <w:rPr>
          <w:noProof/>
        </w:rPr>
      </w:r>
      <w:r>
        <w:rPr>
          <w:rFonts w:cs="Times New Roman"/>
        </w:rPr>
        <w:pict>
          <v:shape id="图片 24" o:spid="_x0000_s1030" type="#_x0000_t75" alt="IMG_279"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第四十四章　全面推进健康中国建设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把保障人民健康放在优先发展的战略位置，坚持预防为主的方针，深入实施健康中国行动，完善国民健康促进政策，织牢国家公共卫生防护网，为人民提供全方位全生命期健康服务。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构建强大公共卫生体系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改革疾病预防控制体系，强化监测预警、风险评估、流行病学调查、检验检测、应急处置等职能。建立稳定的公共卫生事业投入机制，改善疾控基础条件，强化基层公共卫生体系。落实医疗机构公共卫生责任，创新医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疫结合改造接口。筑牢口岸防疫防线。加强公共卫生学院和人才队伍建设。完善公共卫生服务项目，扩大国家免疫规划，强化慢性病预防、早期筛查和综合干预。完善心理健康和精神卫生服务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深化医药卫生体制改革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基本医疗卫生事业公益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审评审批机制，加快临床急需和罕见病治疗药品、医疗器械审评审批，促进临床急需境外已上市新药和医疗器械尽快在境内上市。提升医护人员培养质量与规模，扩大儿科、全科等短缺医师规模，每千人口拥有注册护士数提高到</w:t>
      </w:r>
      <w:r>
        <w:rPr>
          <w:rFonts w:ascii="宋体" w:hAnsi="宋体" w:cs="宋体"/>
          <w:color w:val="333333"/>
        </w:rPr>
        <w:t>3.8</w:t>
      </w:r>
      <w:r>
        <w:rPr>
          <w:rFonts w:ascii="宋体" w:hAnsi="宋体" w:cs="宋体" w:hint="eastAsia"/>
          <w:color w:val="333333"/>
        </w:rPr>
        <w:t>人。实施医师区域注册，推动医师多机构执业。稳步扩大城乡家庭医生签约服务覆盖范围，提高签约服务质量。支持社会办医，鼓励有经验的执业医师开办诊所。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健全全民医保制度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基本医疗保险稳定可持续筹资和待遇调整机制，完善医保缴费参保政策，实行医疗保障待遇清单制度。做实基本医疗保险市级统筹，推动省级统筹。完善基本医疗保险门诊共济保障机制，健全重大疾病医疗保险和救助制度。完善医保目录动态调整机制。推行以按病种付费为主的多元复合式医保支付方式。将符合条件的互联网医疗服务纳入医保支付范围，落实异地就医结算。扎实推进医保标准化、信息化建设，提升经办服务水平。健全医保基金监管机制。稳步建立长期护理保险制度。积极发展商业医疗保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推动中医药传承创新</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审评审批机制，促进中药新药研发保护和产业发展。强化中药质量监管，促进中药质量提升。强化中医药特色人才培养，加强中医药文化传承与创新发展，推动中医药走向世界。</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第五节　建设体育强国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广泛开展全民健身运动，增强人民体质。推动健康关口前移，深化体教融合、体卫融合、体旅融合。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第六节　深入开展爱国卫生运动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r>
        <w:rPr>
          <w:noProof/>
        </w:rPr>
      </w:r>
      <w:r>
        <w:rPr>
          <w:rFonts w:cs="Times New Roman"/>
        </w:rPr>
        <w:pict>
          <v:shape id="图片 25" o:spid="_x0000_s1031" type="#_x0000_t75" alt="IMG_280"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第四十五章　实施积极应对人口老龄化国家战略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制定人口长期发展战略，优化生育政策，以“一老一小”为重点完善人口服务体系，促进人口长期均衡发展。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推动实现适度生育水平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孕产期健康服务，提高出生人口质量。建立健全计划生育特殊困难家庭全方位帮扶保障制度。改革完善人口统计和监测体系，密切监测生育形势。深化人口发展战略研究，健全人口与发展综合决策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健全婴幼儿发展政策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发展普惠托育服务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完善养老服务体系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养老事业和养老产业协同发展，健全基本养老服务体系，大力发展普惠型养老服务，支持家庭承担养老功能，构建居家社区机构相协调、医养康养相结合的养老服务体系。完善社区居家养老服务网络，推进公共设施适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城企联动专项行动。加强老年健康服务，深入推进医养康养结合。加大养老护理型人才培养力度，扩大养老机构护理型床位供给，养老机构护理型床位占比提高到</w:t>
      </w:r>
      <w:r>
        <w:rPr>
          <w:rFonts w:ascii="宋体" w:hAnsi="宋体" w:cs="宋体"/>
          <w:color w:val="333333"/>
        </w:rPr>
        <w:t>55%</w:t>
      </w:r>
      <w:r>
        <w:rPr>
          <w:rFonts w:ascii="宋体" w:hAnsi="宋体" w:cs="宋体" w:hint="eastAsia"/>
          <w:color w:val="333333"/>
        </w:rPr>
        <w:t>，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适老化技术和产品，培育智慧养老等新业态。</w:t>
      </w:r>
      <w:r>
        <w:rPr>
          <w:noProof/>
        </w:rPr>
      </w:r>
      <w:r>
        <w:rPr>
          <w:rFonts w:cs="Times New Roman"/>
        </w:rPr>
        <w:pict>
          <v:shape id="图片 26" o:spid="_x0000_s1032" type="#_x0000_t75" alt="IMG_281"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第十四篇　增进民生福祉</w:t>
      </w:r>
      <w:r>
        <w:rPr>
          <w:rFonts w:ascii="宋体" w:hAnsi="宋体" w:cs="宋体"/>
          <w:b/>
          <w:bCs/>
          <w:color w:val="333333"/>
        </w:rPr>
        <w:t xml:space="preserve"> </w:t>
      </w:r>
      <w:r>
        <w:rPr>
          <w:rFonts w:ascii="宋体" w:hAnsi="宋体" w:cs="宋体" w:hint="eastAsia"/>
          <w:b/>
          <w:bCs/>
          <w:color w:val="333333"/>
        </w:rPr>
        <w:t>提升共建共治共享水平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尽力而为、量力而行，健全基本公共服务体系，加强普惠性、基础性、兜底性民生建设，完善共建共治共享的社会治理制度，制定促进共同富裕行动纲要，自觉主动缩小地区、城乡和收入差距，让发展成果更多更公平惠及全体人民，不断增强人民群众获得感、幸福感、安全感。</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第四十六章　健全国家公共服务制度体系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加快补齐基本公共服务短板，着力增强非基本公共服务弱项，努力提升公共服务质量和水平。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提高基本公共服务均等化水平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创新公共服务提供方式</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完善公共服务政策保障体系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第四十七章　实施就业优先战略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健全有利于更充分更高质量就业的促进机制，扩大就业容量，提升就业质量，缓解结构性就业矛盾。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强化就业优先政策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经济发展就业导向，健全就业目标责任考核机制和就业影响评估机制。完善高校毕业生、退役军人、农民工等重点群体就业支持体系。完善与就业容量挂钩的产业政策，支持吸纳就业能力强的服务业、中小微企业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零就业家庭成员等困难人员就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健全就业公共服务体系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覆盖城乡的就业公共服务体系，加强基层公共就业创业服务平台建设，为劳动者和企业免费提供政策咨询、职业介绍、用工指导等服务。构建常态化援企稳岗帮扶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全面提升劳动者就业创业能力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终身技能培训制度，持续大规模开展职业技能培训。深入实施职业技能提升行动和重点群体专项培训计划，广泛开展新业态新模式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第四十八章　优化收入分配结构</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坚持居民收入增长和经济增长基本同步、劳动报酬提高和劳动生产率提高基本同步，持续提高低收入群体收入，扩大中等收入群体，更加积极有为地促进共同富裕。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拓展居民收入增长渠道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扩大中等收入群体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完善再分配机制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第四十九章　健全多层次社会保障体系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坚持应保尽保原则，按照兜底线、织密网、建机制的要求，加快健全覆盖全民、统筹城乡、公平统一、可持续的多层次社会保障体系。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改革完善社会保险制度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养老保险制度体系，促进基本养老保险基金长期平衡。实现基本养老保险全国统筹，放宽灵活就业人员参保条件，实现社会保险法定人群全覆盖。完善划转国有资本充实社保基金制度，优化做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优化社会救助和慈善制度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城乡低保对象、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健全退役军人工作体系和保障制度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第五十章　保障妇女未成年人和残疾人基本权益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坚持男女平等基本国策，坚持儿童优先发展，提升残疾人关爱服务水平，切实保障妇女、未成年人、残疾人等群体发展权利和机会。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促进男女平等和妇女全面发展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完善分性别统计制度。提高留守妇女关爱服务水平。严厉打击侵害妇女和女童人身权利的违法犯罪行为。</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提升未成年人关爱服务水平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加强家庭建设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提升残疾人保障和发展能力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r>
        <w:rPr>
          <w:noProof/>
        </w:rPr>
      </w:r>
      <w:r>
        <w:rPr>
          <w:rFonts w:cs="Times New Roman"/>
        </w:rPr>
        <w:pict>
          <v:shape id="图片 27" o:spid="_x0000_s1033" type="#_x0000_t75" alt="IMG_282"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第五十一章　构建基层社会治理新格局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健全党组织领导的自治、法治、德治相结合的城乡基层社会治理体系，完善基层民主协商制度，建设人人有责、人人尽责、人人享有的社会治理共同体。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夯实基层社会治理基础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健全社区管理和服务机制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物流商超、治安执法、纠纷调处、心理援助等便民服务场景有机集成和精准对接。完善城市社区居委会职能，督促业委会和物业服务企业履行职责，改进社区物业服务管理。构建专职化、专业化的城乡社区工作者队伍。</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积极引导社会力量参与基层治理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第十五篇　统筹发展和安全</w:t>
      </w:r>
      <w:r>
        <w:rPr>
          <w:rFonts w:ascii="宋体" w:hAnsi="宋体" w:cs="宋体"/>
          <w:b/>
          <w:bCs/>
          <w:color w:val="333333"/>
        </w:rPr>
        <w:t xml:space="preserve"> </w:t>
      </w:r>
      <w:r>
        <w:rPr>
          <w:rFonts w:ascii="宋体" w:hAnsi="宋体" w:cs="宋体" w:hint="eastAsia"/>
          <w:b/>
          <w:bCs/>
          <w:color w:val="333333"/>
        </w:rPr>
        <w:t>建设更高水平的平安中国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坚持总体国家安全观，实施国家安全战略，维护和塑造国家安全，统筹传统安全和非传统安全，把安全发展贯穿国家发展各领域和全过程，防范和化解影响我国现代化进程的各种风险，筑牢国家安全屏障。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第五十二章　加强国家安全体系和能力建设</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研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第五十三章　强化国家经济安全保障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强化经济安全风险预警、防控机制和能力建设，实现重要产业、基础设施、战略资源、重大科技等关键领域安全可控，着力提升粮食、能源、金融等领域安全发展能力。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实施粮食安全战略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实施分品种保障策略，完善重要农产品供给保障体系和粮食产购储加销体系，确保口粮绝对安全、谷物基本自给、重要农副产品供应充足。毫不放松抓好粮食生产，深入实施藏粮于地、藏粮于技战略，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实施能源资源安全战略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立足国内、补齐短板、多元保障、强化储备，完善产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实施金融安全战略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金融风险预防、预警、处置、问责制度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处置高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下风险防控和应对能力。加强人民币跨境支付系统建设，推进金融业信息化核心技术安全可控，维护金融基础设施安全。</w:t>
      </w:r>
      <w:r>
        <w:rPr>
          <w:noProof/>
        </w:rPr>
      </w:r>
      <w:r>
        <w:rPr>
          <w:rFonts w:cs="Times New Roman"/>
        </w:rPr>
        <w:pict>
          <v:shape id="图片 28" o:spid="_x0000_s1034" type="#_x0000_t75" alt="IMG_283" style="width:24pt;height:24pt;visibility:visible;mso-position-horizontal-relative:char;mso-position-vertical-relative:line">
            <v:textbox style="mso-rotate-with-shape:t"/>
            <w10:anchorlock/>
          </v:shape>
        </w:pic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第五十四章　全面提高公共安全保障能力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坚持人民至上、生命至上，健全公共安全体制机制，严格落实公共安全责任和管理制度，保障人民生命安全。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提高安全生产水平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严格食品药品安全监管</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加强生物安全风险防控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完善国家应急管理体系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构建统一指挥、专常兼备、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增强全灾种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第五十五章　维护社会稳定和安全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正确处理新形势下人民内部矛盾，加强社会治安防控，编织全方位、立体化、智能化社会安全网。</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健全社会矛盾综合治理机制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推进社会治安防控体系现代化</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专群结合、群防群治，提高社会治安立体化、法治化、专业化、智能化水平，形成问题联治、工作联动、平安联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第十六篇　加快国防和军队现代化</w:t>
      </w:r>
      <w:r>
        <w:rPr>
          <w:rFonts w:ascii="宋体" w:hAnsi="宋体" w:cs="宋体"/>
          <w:b/>
          <w:bCs/>
          <w:color w:val="333333"/>
        </w:rPr>
        <w:t xml:space="preserve"> </w:t>
      </w:r>
      <w:r>
        <w:rPr>
          <w:rFonts w:ascii="宋体" w:hAnsi="宋体" w:cs="宋体" w:hint="eastAsia"/>
          <w:b/>
          <w:bCs/>
          <w:color w:val="333333"/>
        </w:rPr>
        <w:t>实现富国和强军相统一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w:t>
      </w:r>
      <w:r>
        <w:rPr>
          <w:rFonts w:ascii="宋体" w:hAnsi="宋体" w:cs="宋体"/>
          <w:color w:val="333333"/>
        </w:rPr>
        <w:t>2027</w:t>
      </w:r>
      <w:r>
        <w:rPr>
          <w:rFonts w:ascii="宋体" w:hAnsi="宋体" w:cs="宋体" w:hint="eastAsia"/>
          <w:color w:val="333333"/>
        </w:rPr>
        <w:t>年实现建军百年奋斗目标。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第五十六章　提高国防和军队现代化质量效益</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军事理论现代化，与时俱进创新战争和战略指导，健全新时代军事战略体系，发展先进作战理论。加快军队组织形态现代化，深化国防和军队改革，推进军事管理革命，加快军兵种和武警部队转型建设，壮大战略力量和新域新质作战力量，打造高水平战略威慑和联合作战体系，加强军事力量联合训练、联合保障、联合运用。加快军事人员现代化，贯彻新时代军事教育方针，完善三位一体新型军事人才培养体系，锻造高素质专业化新型军事人才方阵。加快武器装备现代化，聚力国防科技自主创新、原始创新，加速战略性前沿性颠覆性技术发展，加速武器装备升级换代和智能化武器装备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第五十七章　促进国防实力和经济实力同步提升</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安全发展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第十七篇　加强社会主义民主法治建设</w:t>
      </w:r>
      <w:r>
        <w:rPr>
          <w:rFonts w:ascii="宋体" w:hAnsi="宋体" w:cs="宋体"/>
          <w:b/>
          <w:bCs/>
          <w:color w:val="333333"/>
        </w:rPr>
        <w:t xml:space="preserve"> </w:t>
      </w:r>
      <w:r>
        <w:rPr>
          <w:rFonts w:ascii="宋体" w:hAnsi="宋体" w:cs="宋体" w:hint="eastAsia"/>
          <w:b/>
          <w:bCs/>
          <w:color w:val="333333"/>
        </w:rPr>
        <w:t>健全党和国家监督制度</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坚持中国共产党领导、人民当家作主、依法治国有机统一，推进中国特色社会主义政治制度自我完善和发展。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第五十八章　发展社会主义民主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第五十九章　全面推进依法治国</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立改废释纂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第六十章　完善党和国家监督体系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党统一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健全分事行权、分岗设权、分级授权、定期轮岗制度，完善党务、政务、司法和各领域办事公开制度，健全发现问题、纠正偏差、精准问责有效机制，构建全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风反弹回潮，坚决整治群众身边的腐败和不正之风。</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第十八篇　坚持“一国两制”</w:t>
      </w:r>
      <w:r>
        <w:rPr>
          <w:rFonts w:ascii="宋体" w:hAnsi="宋体" w:cs="宋体"/>
          <w:b/>
          <w:bCs/>
          <w:color w:val="333333"/>
        </w:rPr>
        <w:t xml:space="preserve"> </w:t>
      </w:r>
      <w:r>
        <w:rPr>
          <w:rFonts w:ascii="宋体" w:hAnsi="宋体" w:cs="宋体" w:hint="eastAsia"/>
          <w:b/>
          <w:bCs/>
          <w:color w:val="333333"/>
        </w:rPr>
        <w:t>推进祖国统一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保持香港、澳门长期繁荣稳定，推进两岸关系和平发展和祖国统一，共创中华民族伟大复兴的美好未来。</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第六十一章　保持香港、澳门长期繁荣稳定</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支持港澳巩固提升竞争优势</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支持港澳更好融入国家发展大局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港澳融入国家发展大局、同内地优势互补、协同发展机制。支持港澳参与、助力国家全面开放和现代化经济体系建设，打造共建“一带一路”功能平台。深化内地与港澳经贸、科创合作关系，深化并扩大内地与港澳金融市场互联互通。高质量建设粤港澳大湾区，深化粤港澳合作、泛珠三角区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第六十二章　推进两岸关系和平发展和祖国统一</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坚持一个中国原则和“九二共识”，以两岸同胞福祉为依归，推动两岸关系和平发展、融合发展，高度警惕和坚决遏制“台独”分裂活动。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深化两岸融合发展</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完善保障台湾同胞福祉和在大陆享受同等待遇的制度和政策，持续出台实施惠台利民政策措施，让台湾同胞分享发展机遇，参与大陆经济社会发展进程。支持台商台企参与“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加强两岸人文交流</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rsidR="00174FD6" w:rsidRDefault="00174FD6">
      <w:pPr>
        <w:pStyle w:val="NormalWeb"/>
        <w:widowControl/>
        <w:spacing w:before="225" w:beforeAutospacing="0" w:afterAutospacing="0" w:line="441" w:lineRule="atLeast"/>
        <w:jc w:val="center"/>
        <w:rPr>
          <w:rFonts w:ascii="宋体" w:cs="Times New Roman"/>
          <w:color w:val="333333"/>
        </w:rPr>
      </w:pPr>
      <w:r>
        <w:rPr>
          <w:rFonts w:ascii="宋体" w:hAnsi="宋体" w:cs="宋体" w:hint="eastAsia"/>
          <w:b/>
          <w:bCs/>
          <w:color w:val="333333"/>
        </w:rPr>
        <w:t>第十九篇　加强规划实施保障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坚持党的全面领导，健全规划实施保障机制，更好履行政府职责，最大程度激发各类主体的活力和创造力，形成全面建设社会主义现代化国家的强大合力。</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第六十三章　加强党中央集中统一领导</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引领保障作用，把完善党和国家监督体系融入规划实施之中。完善上下贯通、执行有力的组织体系，提高各级领导班子和干部适应新时代新要求抓改革、促发展、保稳定的政治能力和专业化水平。</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第六十四章　健全统一规划体系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加快建立健全以国家发展规划为统领，以空间规划为基础，以专项规划、区域规划为支撑，由国家、省、市县级规划共同组成，定位准确、边界清晰、功能互补、统一衔接的国家规划体系。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强化国家发展规划的统领作用</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加强规划衔接协调</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b/>
          <w:bCs/>
          <w:color w:val="333333"/>
        </w:rPr>
        <w:t>第六十五章　完善规划实施机制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加强对本规划实施的组织、协调和督导，建立健全规划实施监测评估、政策保障、考核监督机制。</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第一节　落实规划实施责任</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第二节　加强规划实施监测评估</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第三节　强化政策协同保障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rsidR="00174FD6" w:rsidRDefault="00174FD6">
      <w:pPr>
        <w:pStyle w:val="NormalWeb"/>
        <w:widowControl/>
        <w:spacing w:before="225" w:beforeAutospacing="0" w:afterAutospacing="0" w:line="441" w:lineRule="atLeast"/>
        <w:ind w:firstLine="420"/>
        <w:rPr>
          <w:rFonts w:ascii="宋体" w:cs="Times New Roman"/>
          <w:color w:val="333333"/>
        </w:rPr>
      </w:pPr>
      <w:r>
        <w:rPr>
          <w:rFonts w:ascii="宋体" w:hAnsi="宋体" w:cs="宋体" w:hint="eastAsia"/>
          <w:color w:val="333333"/>
        </w:rPr>
        <w:t>第四节　加快发展规划立法</w:t>
      </w:r>
    </w:p>
    <w:p w:rsidR="00174FD6" w:rsidRDefault="00174FD6">
      <w:pPr>
        <w:pStyle w:val="NormalWeb"/>
        <w:widowControl/>
        <w:spacing w:before="225" w:beforeAutospacing="0" w:afterAutospacing="0" w:line="441" w:lineRule="atLeast"/>
        <w:ind w:firstLine="420"/>
        <w:rPr>
          <w:rFonts w:cs="Times New Roman"/>
        </w:rPr>
      </w:pPr>
      <w:r>
        <w:rPr>
          <w:rFonts w:ascii="宋体" w:hAnsi="宋体" w:cs="宋体" w:hint="eastAsia"/>
          <w:color w:val="333333"/>
        </w:rPr>
        <w:t>坚持依法制定规划、依法实施规划的原则，将党中央、国务院关于统一规划体系建设和国家发展规划的规定、要求和行之有效的经验做法以法律形式固定下来，加快出台发展规划法，强化规划编制实施的法治保障。</w:t>
      </w:r>
      <w:bookmarkStart w:id="0" w:name="_GoBack"/>
      <w:bookmarkEnd w:id="0"/>
    </w:p>
    <w:sectPr w:rsidR="00174FD6" w:rsidSect="009579F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D4F4CE3"/>
    <w:rsid w:val="00174FD6"/>
    <w:rsid w:val="007F5925"/>
    <w:rsid w:val="009579F4"/>
    <w:rsid w:val="00A75819"/>
    <w:rsid w:val="00C51475"/>
    <w:rsid w:val="00FC3045"/>
    <w:rsid w:val="0B511C64"/>
    <w:rsid w:val="2D4F4CE3"/>
    <w:rsid w:val="37FA733E"/>
    <w:rsid w:val="403B3C9F"/>
    <w:rsid w:val="47382BDF"/>
    <w:rsid w:val="59263C7D"/>
    <w:rsid w:val="60387412"/>
    <w:rsid w:val="72895C25"/>
    <w:rsid w:val="79293D4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F4"/>
    <w:pPr>
      <w:widowControl w:val="0"/>
      <w:jc w:val="both"/>
    </w:pPr>
    <w:rPr>
      <w:rFonts w:ascii="Calibri" w:hAnsi="Calibri" w:cs="Calibri"/>
      <w:szCs w:val="21"/>
    </w:rPr>
  </w:style>
  <w:style w:type="paragraph" w:styleId="Heading1">
    <w:name w:val="heading 1"/>
    <w:basedOn w:val="Normal"/>
    <w:next w:val="Normal"/>
    <w:link w:val="Heading1Char"/>
    <w:uiPriority w:val="99"/>
    <w:qFormat/>
    <w:rsid w:val="009579F4"/>
    <w:pPr>
      <w:spacing w:beforeAutospacing="1" w:afterAutospacing="1"/>
      <w:jc w:val="left"/>
      <w:outlineLvl w:val="0"/>
    </w:pPr>
    <w:rPr>
      <w:rFonts w:ascii="宋体" w:hAnsi="宋体" w:cs="宋体"/>
      <w:b/>
      <w:bCs/>
      <w:kern w:val="44"/>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FBE"/>
    <w:rPr>
      <w:rFonts w:ascii="Calibri" w:hAnsi="Calibri" w:cs="Calibri"/>
      <w:b/>
      <w:bCs/>
      <w:kern w:val="44"/>
      <w:sz w:val="44"/>
      <w:szCs w:val="44"/>
    </w:rPr>
  </w:style>
  <w:style w:type="paragraph" w:styleId="NormalWeb">
    <w:name w:val="Normal (Web)"/>
    <w:basedOn w:val="Normal"/>
    <w:uiPriority w:val="99"/>
    <w:rsid w:val="009579F4"/>
    <w:pPr>
      <w:spacing w:beforeAutospacing="1" w:afterAutospacing="1"/>
      <w:jc w:val="left"/>
    </w:pPr>
    <w:rPr>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94</Pages>
  <Words>9712</Words>
  <Characters>-32766</Characters>
  <Application>Microsoft Office Outlook</Application>
  <DocSecurity>0</DocSecurity>
  <Lines>0</Lines>
  <Paragraphs>0</Paragraphs>
  <ScaleCrop>false</ScaleCrop>
  <Company>www.ftpdown.com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tclsevers</cp:lastModifiedBy>
  <cp:revision>3</cp:revision>
  <dcterms:created xsi:type="dcterms:W3CDTF">2021-03-22T01:16:00Z</dcterms:created>
  <dcterms:modified xsi:type="dcterms:W3CDTF">2021-03-23T06:42:00Z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